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A7" w:rsidRPr="00055A26" w:rsidRDefault="001779A7" w:rsidP="00055A26">
      <w:pPr>
        <w:tabs>
          <w:tab w:val="left" w:pos="5387"/>
        </w:tabs>
        <w:spacing w:line="240" w:lineRule="auto"/>
        <w:ind w:left="5103" w:firstLine="0"/>
        <w:jc w:val="left"/>
        <w:rPr>
          <w:rFonts w:ascii="Arial" w:hAnsi="Arial" w:cs="Arial"/>
          <w:b/>
          <w:sz w:val="20"/>
        </w:rPr>
      </w:pPr>
      <w:r w:rsidRPr="00055A26">
        <w:rPr>
          <w:rFonts w:ascii="Arial" w:hAnsi="Arial" w:cs="Arial"/>
          <w:b/>
          <w:sz w:val="20"/>
        </w:rPr>
        <w:t>“ЗАТВЕРДЖУЮ”</w:t>
      </w:r>
    </w:p>
    <w:p w:rsidR="001779A7" w:rsidRPr="00055A26" w:rsidRDefault="001779A7" w:rsidP="00055A26">
      <w:pPr>
        <w:tabs>
          <w:tab w:val="left" w:pos="5387"/>
        </w:tabs>
        <w:spacing w:line="240" w:lineRule="auto"/>
        <w:ind w:left="5103" w:firstLine="0"/>
        <w:jc w:val="left"/>
        <w:rPr>
          <w:rFonts w:ascii="Arial" w:hAnsi="Arial" w:cs="Arial"/>
          <w:b/>
          <w:sz w:val="20"/>
        </w:rPr>
      </w:pPr>
      <w:r w:rsidRPr="00055A26">
        <w:rPr>
          <w:rFonts w:ascii="Arial" w:hAnsi="Arial" w:cs="Arial"/>
          <w:b/>
          <w:sz w:val="20"/>
        </w:rPr>
        <w:t>Голова Правління</w:t>
      </w:r>
    </w:p>
    <w:p w:rsidR="001779A7" w:rsidRPr="00055A26" w:rsidRDefault="001779A7" w:rsidP="00055A26">
      <w:pPr>
        <w:tabs>
          <w:tab w:val="left" w:pos="5387"/>
        </w:tabs>
        <w:spacing w:line="240" w:lineRule="auto"/>
        <w:ind w:left="5103" w:firstLine="0"/>
        <w:jc w:val="left"/>
        <w:rPr>
          <w:rFonts w:ascii="Arial" w:hAnsi="Arial" w:cs="Arial"/>
          <w:b/>
          <w:sz w:val="20"/>
        </w:rPr>
      </w:pPr>
      <w:r w:rsidRPr="00055A26">
        <w:rPr>
          <w:rFonts w:ascii="Arial" w:hAnsi="Arial" w:cs="Arial"/>
          <w:b/>
          <w:sz w:val="20"/>
          <w:lang w:val="ru-RU"/>
        </w:rPr>
        <w:t>П</w:t>
      </w:r>
      <w:proofErr w:type="spellStart"/>
      <w:r w:rsidRPr="00055A26">
        <w:rPr>
          <w:rFonts w:ascii="Arial" w:hAnsi="Arial" w:cs="Arial"/>
          <w:b/>
          <w:sz w:val="20"/>
        </w:rPr>
        <w:t>рАТ</w:t>
      </w:r>
      <w:proofErr w:type="spellEnd"/>
      <w:r w:rsidRPr="00055A26">
        <w:rPr>
          <w:rFonts w:ascii="Arial" w:hAnsi="Arial" w:cs="Arial"/>
          <w:b/>
          <w:sz w:val="20"/>
        </w:rPr>
        <w:t xml:space="preserve"> “Київський страховий дім”</w:t>
      </w:r>
    </w:p>
    <w:p w:rsidR="001779A7" w:rsidRPr="00055A26" w:rsidRDefault="001779A7" w:rsidP="00055A26">
      <w:pPr>
        <w:spacing w:line="240" w:lineRule="auto"/>
        <w:ind w:left="5103" w:firstLine="0"/>
        <w:jc w:val="left"/>
        <w:rPr>
          <w:rFonts w:ascii="Arial" w:hAnsi="Arial" w:cs="Arial"/>
          <w:b/>
          <w:sz w:val="20"/>
        </w:rPr>
      </w:pPr>
    </w:p>
    <w:p w:rsidR="001779A7" w:rsidRPr="00055A26" w:rsidRDefault="001779A7" w:rsidP="00055A26">
      <w:pPr>
        <w:spacing w:line="240" w:lineRule="auto"/>
        <w:ind w:left="5103" w:firstLine="0"/>
        <w:jc w:val="left"/>
        <w:rPr>
          <w:rFonts w:ascii="Arial" w:hAnsi="Arial" w:cs="Arial"/>
          <w:b/>
          <w:sz w:val="20"/>
        </w:rPr>
      </w:pPr>
    </w:p>
    <w:p w:rsidR="001779A7" w:rsidRPr="00055A26" w:rsidRDefault="001779A7" w:rsidP="00055A26">
      <w:pPr>
        <w:spacing w:line="240" w:lineRule="auto"/>
        <w:ind w:left="5103" w:firstLine="0"/>
        <w:jc w:val="left"/>
        <w:rPr>
          <w:rFonts w:ascii="Arial" w:hAnsi="Arial" w:cs="Arial"/>
          <w:b/>
          <w:sz w:val="20"/>
        </w:rPr>
      </w:pPr>
      <w:r w:rsidRPr="00055A26">
        <w:rPr>
          <w:rFonts w:ascii="Arial" w:hAnsi="Arial" w:cs="Arial"/>
          <w:b/>
          <w:sz w:val="20"/>
        </w:rPr>
        <w:t>___________________________ С.М. Єрмак</w:t>
      </w:r>
    </w:p>
    <w:p w:rsidR="001779A7" w:rsidRPr="00055A26" w:rsidRDefault="001779A7" w:rsidP="00055A26">
      <w:pPr>
        <w:spacing w:line="240" w:lineRule="auto"/>
        <w:ind w:left="5103" w:firstLine="0"/>
        <w:jc w:val="left"/>
        <w:rPr>
          <w:rFonts w:ascii="Arial" w:hAnsi="Arial" w:cs="Arial"/>
          <w:b/>
          <w:sz w:val="20"/>
        </w:rPr>
      </w:pPr>
    </w:p>
    <w:p w:rsidR="005B5BAB" w:rsidRPr="00055A26" w:rsidRDefault="005B5BAB" w:rsidP="00055A26">
      <w:pPr>
        <w:spacing w:line="240" w:lineRule="auto"/>
        <w:ind w:left="5103" w:right="12" w:firstLine="0"/>
        <w:jc w:val="left"/>
        <w:rPr>
          <w:rFonts w:ascii="Arial" w:hAnsi="Arial" w:cs="Arial"/>
          <w:b/>
          <w:sz w:val="20"/>
        </w:rPr>
      </w:pPr>
      <w:r w:rsidRPr="00055A26">
        <w:rPr>
          <w:rFonts w:ascii="Arial" w:hAnsi="Arial" w:cs="Arial"/>
          <w:b/>
          <w:sz w:val="20"/>
        </w:rPr>
        <w:t>“14” січня 2014 р.</w:t>
      </w:r>
    </w:p>
    <w:p w:rsidR="005B5BAB" w:rsidRPr="00055A26" w:rsidRDefault="005B5BAB" w:rsidP="00055A26">
      <w:pPr>
        <w:ind w:left="5103" w:firstLine="0"/>
        <w:jc w:val="left"/>
        <w:rPr>
          <w:rFonts w:ascii="Arial" w:hAnsi="Arial" w:cs="Arial"/>
          <w:sz w:val="20"/>
        </w:rPr>
      </w:pPr>
    </w:p>
    <w:p w:rsidR="005B5BAB" w:rsidRPr="00055A26" w:rsidRDefault="005B5BAB" w:rsidP="001779A7">
      <w:pPr>
        <w:spacing w:line="240" w:lineRule="auto"/>
        <w:jc w:val="right"/>
        <w:rPr>
          <w:rFonts w:ascii="Arial" w:hAnsi="Arial" w:cs="Arial"/>
          <w:b/>
          <w:sz w:val="28"/>
          <w:szCs w:val="28"/>
        </w:rPr>
      </w:pPr>
    </w:p>
    <w:p w:rsidR="001779A7" w:rsidRPr="003966CC" w:rsidRDefault="001779A7" w:rsidP="001779A7">
      <w:pPr>
        <w:spacing w:line="240" w:lineRule="auto"/>
        <w:ind w:firstLine="426"/>
        <w:jc w:val="right"/>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055A26" w:rsidRDefault="001779A7" w:rsidP="001779A7">
      <w:pPr>
        <w:spacing w:line="240" w:lineRule="auto"/>
        <w:ind w:left="0" w:right="12" w:firstLine="0"/>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3966CC" w:rsidRPr="003966CC" w:rsidRDefault="001779A7" w:rsidP="001779A7">
      <w:pPr>
        <w:pStyle w:val="1"/>
        <w:shd w:val="clear" w:color="auto" w:fill="FFFFFF"/>
        <w:jc w:val="center"/>
        <w:rPr>
          <w:rFonts w:cs="Arial"/>
          <w:b/>
          <w:caps/>
          <w:sz w:val="28"/>
          <w:szCs w:val="28"/>
          <w:lang w:val="uk-UA"/>
        </w:rPr>
      </w:pPr>
      <w:r w:rsidRPr="003966CC">
        <w:rPr>
          <w:rFonts w:cs="Arial"/>
          <w:b/>
          <w:caps/>
          <w:sz w:val="28"/>
          <w:szCs w:val="28"/>
          <w:lang w:val="uk-UA"/>
        </w:rPr>
        <w:t xml:space="preserve">ЗМІНИ </w:t>
      </w:r>
      <w:r w:rsidR="003966CC" w:rsidRPr="003966CC">
        <w:rPr>
          <w:rFonts w:cs="Arial"/>
          <w:b/>
          <w:caps/>
          <w:sz w:val="28"/>
          <w:szCs w:val="28"/>
          <w:lang w:val="uk-UA"/>
        </w:rPr>
        <w:t>та доповнення №1</w:t>
      </w:r>
    </w:p>
    <w:p w:rsidR="001779A7" w:rsidRPr="003966CC" w:rsidRDefault="001779A7" w:rsidP="001779A7">
      <w:pPr>
        <w:pStyle w:val="1"/>
        <w:shd w:val="clear" w:color="auto" w:fill="FFFFFF"/>
        <w:jc w:val="center"/>
        <w:rPr>
          <w:rFonts w:cs="Arial"/>
          <w:b/>
          <w:caps/>
          <w:sz w:val="28"/>
          <w:szCs w:val="28"/>
          <w:lang w:val="uk-UA"/>
        </w:rPr>
      </w:pPr>
      <w:r w:rsidRPr="003966CC">
        <w:rPr>
          <w:rFonts w:cs="Arial"/>
          <w:b/>
          <w:caps/>
          <w:sz w:val="28"/>
          <w:szCs w:val="28"/>
          <w:lang w:val="uk-UA"/>
        </w:rPr>
        <w:t>ДО правил</w:t>
      </w:r>
    </w:p>
    <w:p w:rsidR="005A33E4" w:rsidRPr="003966CC" w:rsidRDefault="005A33E4" w:rsidP="005A33E4">
      <w:pPr>
        <w:pStyle w:val="2"/>
        <w:shd w:val="clear" w:color="auto" w:fill="FFFFFF"/>
        <w:jc w:val="center"/>
        <w:rPr>
          <w:rFonts w:cs="Arial"/>
          <w:b/>
          <w:caps/>
          <w:sz w:val="28"/>
          <w:szCs w:val="28"/>
          <w:lang w:val="uk-UA"/>
        </w:rPr>
      </w:pPr>
      <w:r w:rsidRPr="003966CC">
        <w:rPr>
          <w:rFonts w:cs="Arial"/>
          <w:b/>
          <w:caps/>
          <w:sz w:val="28"/>
          <w:szCs w:val="28"/>
          <w:lang w:val="uk-UA"/>
        </w:rPr>
        <w:t>добровільного страхування ПОВІТРЯНОГО ТРАНСПОРТУ</w:t>
      </w:r>
    </w:p>
    <w:p w:rsidR="00055A26" w:rsidRPr="0021627A" w:rsidRDefault="003966CC" w:rsidP="003966CC">
      <w:pPr>
        <w:pStyle w:val="1"/>
        <w:shd w:val="clear" w:color="auto" w:fill="FFFFFF"/>
        <w:jc w:val="center"/>
        <w:rPr>
          <w:rFonts w:cs="Arial"/>
          <w:b/>
        </w:rPr>
      </w:pPr>
      <w:r w:rsidRPr="00055A26">
        <w:rPr>
          <w:rFonts w:cs="Arial"/>
          <w:b/>
          <w:lang w:val="uk-UA"/>
        </w:rPr>
        <w:t xml:space="preserve">(зареєстрованих Державною комісією з регулювання ринків </w:t>
      </w:r>
    </w:p>
    <w:p w:rsidR="003966CC" w:rsidRPr="00055A26" w:rsidRDefault="003966CC" w:rsidP="003966CC">
      <w:pPr>
        <w:pStyle w:val="1"/>
        <w:shd w:val="clear" w:color="auto" w:fill="FFFFFF"/>
        <w:jc w:val="center"/>
        <w:rPr>
          <w:rFonts w:cs="Arial"/>
          <w:b/>
          <w:lang w:val="uk-UA"/>
        </w:rPr>
      </w:pPr>
      <w:r w:rsidRPr="00055A26">
        <w:rPr>
          <w:rFonts w:cs="Arial"/>
          <w:b/>
          <w:lang w:val="uk-UA"/>
        </w:rPr>
        <w:t>фінансових послуг України 16.01.2007 р.</w:t>
      </w:r>
    </w:p>
    <w:p w:rsidR="003966CC" w:rsidRPr="00055A26" w:rsidRDefault="003966CC" w:rsidP="003966CC">
      <w:pPr>
        <w:pStyle w:val="1"/>
        <w:shd w:val="clear" w:color="auto" w:fill="FFFFFF"/>
        <w:jc w:val="center"/>
        <w:rPr>
          <w:rFonts w:cs="Arial"/>
          <w:b/>
          <w:lang w:val="uk-UA"/>
        </w:rPr>
      </w:pPr>
      <w:r w:rsidRPr="00055A26">
        <w:rPr>
          <w:rFonts w:cs="Arial"/>
          <w:b/>
          <w:lang w:val="uk-UA"/>
        </w:rPr>
        <w:t xml:space="preserve"> реєстраційний номер 0762497)</w:t>
      </w: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3966CC" w:rsidRDefault="001779A7" w:rsidP="001779A7">
      <w:pPr>
        <w:spacing w:line="240" w:lineRule="auto"/>
        <w:ind w:right="12"/>
        <w:rPr>
          <w:rFonts w:ascii="Arial" w:hAnsi="Arial" w:cs="Arial"/>
          <w:b/>
          <w:sz w:val="28"/>
          <w:szCs w:val="28"/>
        </w:rPr>
      </w:pPr>
    </w:p>
    <w:p w:rsidR="001779A7" w:rsidRPr="0021627A" w:rsidRDefault="001779A7" w:rsidP="001779A7">
      <w:pPr>
        <w:spacing w:line="240" w:lineRule="auto"/>
        <w:ind w:right="12"/>
        <w:rPr>
          <w:rFonts w:ascii="Arial" w:hAnsi="Arial" w:cs="Arial"/>
          <w:b/>
          <w:sz w:val="28"/>
          <w:szCs w:val="28"/>
          <w:lang w:val="ru-RU"/>
        </w:rPr>
      </w:pPr>
    </w:p>
    <w:p w:rsidR="00055A26" w:rsidRPr="0021627A" w:rsidRDefault="00055A26" w:rsidP="001779A7">
      <w:pPr>
        <w:spacing w:line="240" w:lineRule="auto"/>
        <w:ind w:right="12"/>
        <w:rPr>
          <w:rFonts w:ascii="Arial" w:hAnsi="Arial" w:cs="Arial"/>
          <w:b/>
          <w:sz w:val="28"/>
          <w:szCs w:val="28"/>
          <w:lang w:val="ru-RU"/>
        </w:rPr>
      </w:pPr>
    </w:p>
    <w:p w:rsidR="00055A26" w:rsidRPr="0021627A" w:rsidRDefault="00055A26" w:rsidP="001779A7">
      <w:pPr>
        <w:spacing w:line="240" w:lineRule="auto"/>
        <w:ind w:right="12"/>
        <w:rPr>
          <w:rFonts w:ascii="Arial" w:hAnsi="Arial" w:cs="Arial"/>
          <w:b/>
          <w:sz w:val="28"/>
          <w:szCs w:val="28"/>
          <w:lang w:val="ru-RU"/>
        </w:rPr>
      </w:pPr>
    </w:p>
    <w:p w:rsidR="001779A7" w:rsidRPr="003966CC" w:rsidRDefault="001779A7" w:rsidP="001779A7">
      <w:pPr>
        <w:spacing w:line="240" w:lineRule="auto"/>
        <w:ind w:right="12"/>
        <w:rPr>
          <w:rFonts w:ascii="Arial" w:hAnsi="Arial" w:cs="Arial"/>
          <w:b/>
          <w:sz w:val="28"/>
          <w:szCs w:val="28"/>
        </w:rPr>
      </w:pPr>
    </w:p>
    <w:p w:rsidR="00055A26" w:rsidRDefault="001779A7" w:rsidP="005B5BAB">
      <w:pPr>
        <w:spacing w:line="240" w:lineRule="auto"/>
        <w:ind w:left="0" w:right="12" w:firstLine="0"/>
        <w:jc w:val="center"/>
        <w:rPr>
          <w:rFonts w:ascii="Arial" w:hAnsi="Arial" w:cs="Arial"/>
          <w:b/>
          <w:sz w:val="28"/>
          <w:szCs w:val="28"/>
        </w:rPr>
      </w:pPr>
      <w:r w:rsidRPr="003966CC">
        <w:rPr>
          <w:rFonts w:ascii="Arial" w:hAnsi="Arial" w:cs="Arial"/>
          <w:b/>
          <w:sz w:val="28"/>
          <w:szCs w:val="28"/>
        </w:rPr>
        <w:t>м. Київ</w:t>
      </w:r>
    </w:p>
    <w:p w:rsidR="00055A26" w:rsidRDefault="00055A26">
      <w:pPr>
        <w:widowControl/>
        <w:spacing w:after="200" w:line="276" w:lineRule="auto"/>
        <w:ind w:left="0" w:firstLine="0"/>
        <w:jc w:val="left"/>
        <w:rPr>
          <w:rFonts w:ascii="Arial" w:hAnsi="Arial" w:cs="Arial"/>
          <w:b/>
          <w:sz w:val="28"/>
          <w:szCs w:val="28"/>
        </w:rPr>
      </w:pPr>
      <w:r>
        <w:rPr>
          <w:rFonts w:ascii="Arial" w:hAnsi="Arial" w:cs="Arial"/>
          <w:b/>
          <w:sz w:val="28"/>
          <w:szCs w:val="28"/>
        </w:rPr>
        <w:br w:type="page"/>
      </w:r>
    </w:p>
    <w:p w:rsidR="001779A7" w:rsidRPr="003966CC" w:rsidRDefault="001779A7" w:rsidP="005B5BAB">
      <w:pPr>
        <w:spacing w:line="240" w:lineRule="auto"/>
        <w:ind w:left="0" w:right="12" w:firstLine="0"/>
        <w:jc w:val="center"/>
        <w:rPr>
          <w:rFonts w:ascii="Arial" w:hAnsi="Arial" w:cs="Arial"/>
          <w:b/>
          <w:sz w:val="28"/>
          <w:szCs w:val="28"/>
        </w:rPr>
      </w:pPr>
    </w:p>
    <w:p w:rsidR="00794C73" w:rsidRPr="003966CC" w:rsidRDefault="0021627A"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E32F1C" w:rsidP="009A64BD">
      <w:pPr>
        <w:pStyle w:val="a3"/>
        <w:numPr>
          <w:ilvl w:val="0"/>
          <w:numId w:val="6"/>
        </w:numPr>
        <w:rPr>
          <w:rFonts w:ascii="Arial" w:hAnsi="Arial" w:cs="Arial"/>
          <w:sz w:val="24"/>
          <w:szCs w:val="24"/>
        </w:rPr>
      </w:pPr>
      <w:r w:rsidRPr="003966CC">
        <w:rPr>
          <w:rFonts w:ascii="Arial" w:hAnsi="Arial" w:cs="Arial"/>
          <w:sz w:val="24"/>
          <w:szCs w:val="24"/>
        </w:rPr>
        <w:t>Викласти Розділ 1</w:t>
      </w:r>
      <w:r w:rsidR="007379B5" w:rsidRPr="003966CC">
        <w:rPr>
          <w:rFonts w:ascii="Arial" w:hAnsi="Arial" w:cs="Arial"/>
          <w:sz w:val="24"/>
          <w:szCs w:val="24"/>
        </w:rPr>
        <w:t xml:space="preserve"> Правил «Добровільного страхування </w:t>
      </w:r>
      <w:r w:rsidR="005A33E4" w:rsidRPr="003966CC">
        <w:rPr>
          <w:rFonts w:ascii="Arial" w:hAnsi="Arial" w:cs="Arial"/>
          <w:sz w:val="24"/>
          <w:szCs w:val="24"/>
        </w:rPr>
        <w:t>повітряного транспорту</w:t>
      </w:r>
      <w:r w:rsidR="007379B5" w:rsidRPr="003966CC">
        <w:rPr>
          <w:rFonts w:ascii="Arial" w:hAnsi="Arial" w:cs="Arial"/>
          <w:sz w:val="24"/>
          <w:szCs w:val="24"/>
        </w:rPr>
        <w:t>» в наступній редакції:</w:t>
      </w:r>
    </w:p>
    <w:p w:rsidR="009A64BD" w:rsidRPr="003966CC" w:rsidRDefault="009A64BD" w:rsidP="005A33E4">
      <w:pPr>
        <w:ind w:right="12" w:hanging="40"/>
        <w:jc w:val="center"/>
        <w:rPr>
          <w:rFonts w:ascii="Arial" w:hAnsi="Arial" w:cs="Arial"/>
          <w:b/>
          <w:noProof/>
          <w:sz w:val="24"/>
          <w:szCs w:val="24"/>
        </w:rPr>
      </w:pPr>
    </w:p>
    <w:p w:rsidR="005A33E4" w:rsidRPr="003966CC" w:rsidRDefault="005A33E4" w:rsidP="005A33E4">
      <w:pPr>
        <w:ind w:right="12" w:hanging="40"/>
        <w:jc w:val="center"/>
        <w:rPr>
          <w:rFonts w:ascii="Arial" w:hAnsi="Arial" w:cs="Arial"/>
          <w:b/>
          <w:sz w:val="24"/>
          <w:szCs w:val="24"/>
        </w:rPr>
      </w:pPr>
      <w:r w:rsidRPr="003966CC">
        <w:rPr>
          <w:rFonts w:ascii="Arial" w:hAnsi="Arial" w:cs="Arial"/>
          <w:b/>
          <w:noProof/>
          <w:sz w:val="24"/>
          <w:szCs w:val="24"/>
        </w:rPr>
        <w:t>1.</w:t>
      </w:r>
      <w:r w:rsidRPr="003966CC">
        <w:rPr>
          <w:rFonts w:ascii="Arial" w:hAnsi="Arial" w:cs="Arial"/>
          <w:b/>
          <w:sz w:val="24"/>
          <w:szCs w:val="24"/>
        </w:rPr>
        <w:t xml:space="preserve"> ЗАГАЛЬНІ ПОЛОЖЕННЯ. ПРЕДМЕТ</w:t>
      </w:r>
      <w:r w:rsidR="0021627A">
        <w:rPr>
          <w:rFonts w:ascii="Arial" w:hAnsi="Arial" w:cs="Arial"/>
          <w:b/>
          <w:sz w:val="24"/>
          <w:szCs w:val="24"/>
        </w:rPr>
        <w:t xml:space="preserve"> ДОГОВОРУ</w:t>
      </w:r>
      <w:r w:rsidRPr="003966CC">
        <w:rPr>
          <w:rFonts w:ascii="Arial" w:hAnsi="Arial" w:cs="Arial"/>
          <w:b/>
          <w:sz w:val="24"/>
          <w:szCs w:val="24"/>
        </w:rPr>
        <w:t xml:space="preserve"> СТРАХУВАННЯ.</w:t>
      </w:r>
    </w:p>
    <w:p w:rsidR="005A33E4" w:rsidRPr="003966CC" w:rsidRDefault="005A33E4" w:rsidP="005A33E4">
      <w:pPr>
        <w:spacing w:line="240" w:lineRule="auto"/>
        <w:ind w:left="0" w:firstLine="0"/>
        <w:jc w:val="center"/>
        <w:rPr>
          <w:rFonts w:ascii="Arial" w:hAnsi="Arial" w:cs="Arial"/>
          <w:sz w:val="24"/>
          <w:szCs w:val="24"/>
        </w:rPr>
      </w:pP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noProof/>
          <w:sz w:val="24"/>
          <w:szCs w:val="24"/>
        </w:rPr>
        <w:t>1.1.</w:t>
      </w:r>
      <w:r w:rsidRPr="003966CC">
        <w:rPr>
          <w:rFonts w:ascii="Arial" w:hAnsi="Arial" w:cs="Arial"/>
          <w:sz w:val="24"/>
          <w:szCs w:val="24"/>
        </w:rPr>
        <w:t xml:space="preserve"> </w:t>
      </w:r>
      <w:proofErr w:type="spellStart"/>
      <w:r w:rsidRPr="003966CC">
        <w:rPr>
          <w:rFonts w:ascii="Arial" w:hAnsi="Arial" w:cs="Arial"/>
          <w:sz w:val="24"/>
          <w:szCs w:val="24"/>
        </w:rPr>
        <w:t>ПрАТ</w:t>
      </w:r>
      <w:proofErr w:type="spellEnd"/>
      <w:r w:rsidRPr="003966CC">
        <w:rPr>
          <w:rFonts w:ascii="Arial" w:hAnsi="Arial" w:cs="Arial"/>
          <w:sz w:val="24"/>
          <w:szCs w:val="24"/>
        </w:rPr>
        <w:t xml:space="preserve"> “Київський страховий дім” (надалі</w:t>
      </w:r>
      <w:r w:rsidRPr="003966CC">
        <w:rPr>
          <w:rFonts w:ascii="Arial" w:hAnsi="Arial" w:cs="Arial"/>
          <w:noProof/>
          <w:sz w:val="24"/>
          <w:szCs w:val="24"/>
        </w:rPr>
        <w:t xml:space="preserve"> за текстом -</w:t>
      </w:r>
      <w:r w:rsidRPr="003966CC">
        <w:rPr>
          <w:rFonts w:ascii="Arial" w:hAnsi="Arial" w:cs="Arial"/>
          <w:sz w:val="24"/>
          <w:szCs w:val="24"/>
        </w:rPr>
        <w:t xml:space="preserve"> Страховик) на умовах цих Правил укладає договори страхування повітряного транспорту (повітряних суден), що можуть здійснювати посадку на землю, на воду, включаючи амфібії, які мають сертифікат льотної придатності, свідоцтво про державну реєстрацію, посвідчення про придатність до польотів, виконують політ і руління під управлінням екіпажу за командами з землі.</w:t>
      </w:r>
    </w:p>
    <w:p w:rsidR="005A33E4" w:rsidRPr="003966CC" w:rsidRDefault="005A33E4" w:rsidP="0021627A">
      <w:pPr>
        <w:pStyle w:val="HTML"/>
        <w:rPr>
          <w:rFonts w:ascii="Arial" w:hAnsi="Arial" w:cs="Arial"/>
          <w:sz w:val="24"/>
          <w:szCs w:val="24"/>
        </w:rPr>
      </w:pPr>
      <w:r w:rsidRPr="003966CC">
        <w:rPr>
          <w:rFonts w:ascii="Arial" w:hAnsi="Arial" w:cs="Arial"/>
          <w:noProof/>
          <w:sz w:val="24"/>
          <w:szCs w:val="24"/>
        </w:rPr>
        <w:t>1.2.</w:t>
      </w:r>
      <w:r w:rsidRPr="003966CC">
        <w:rPr>
          <w:rFonts w:ascii="Arial" w:hAnsi="Arial" w:cs="Arial"/>
          <w:sz w:val="24"/>
          <w:szCs w:val="24"/>
        </w:rPr>
        <w:t xml:space="preserve"> Предмет </w:t>
      </w:r>
      <w:r w:rsidR="0021627A">
        <w:rPr>
          <w:rFonts w:ascii="Arial" w:hAnsi="Arial" w:cs="Arial"/>
          <w:sz w:val="24"/>
          <w:szCs w:val="24"/>
        </w:rPr>
        <w:t xml:space="preserve">договору </w:t>
      </w:r>
      <w:r w:rsidRPr="003966CC">
        <w:rPr>
          <w:rFonts w:ascii="Arial" w:hAnsi="Arial" w:cs="Arial"/>
          <w:sz w:val="24"/>
          <w:szCs w:val="24"/>
        </w:rPr>
        <w:t>страхування є майнові інтереси, що не суперечать законодавству України, пов'язані з володінням, користуванням і розпорядженням повітряним транспортом</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sz w:val="24"/>
          <w:szCs w:val="24"/>
        </w:rPr>
        <w:t>1.3. Терміни, які використовуються в цих правилах:</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Договір страхування</w:t>
      </w:r>
      <w:r w:rsidRPr="003966CC">
        <w:rPr>
          <w:rFonts w:ascii="Arial" w:hAnsi="Arial" w:cs="Arial"/>
          <w:b/>
          <w:noProof/>
          <w:sz w:val="24"/>
          <w:szCs w:val="24"/>
        </w:rPr>
        <w:t xml:space="preserve"> -</w:t>
      </w:r>
      <w:r w:rsidRPr="003966CC">
        <w:rPr>
          <w:rFonts w:ascii="Arial" w:hAnsi="Arial" w:cs="Arial"/>
          <w:sz w:val="24"/>
          <w:szCs w:val="24"/>
        </w:rPr>
        <w:t xml:space="preserve"> письмова угода між Страхувальником і Страховиком, згідно з якою Страховик бере на себе зобов'язання при настанні страхового випадку виплатити страхову суму чи відшкодувати завдані збитки в межах страхової</w:t>
      </w:r>
      <w:r w:rsidRPr="003966CC">
        <w:rPr>
          <w:rFonts w:ascii="Arial" w:hAnsi="Arial" w:cs="Arial"/>
          <w:b/>
          <w:sz w:val="24"/>
          <w:szCs w:val="24"/>
        </w:rPr>
        <w:t xml:space="preserve"> </w:t>
      </w:r>
      <w:r w:rsidRPr="003966CC">
        <w:rPr>
          <w:rFonts w:ascii="Arial" w:hAnsi="Arial" w:cs="Arial"/>
          <w:sz w:val="24"/>
          <w:szCs w:val="24"/>
        </w:rPr>
        <w:t>суми Страхувальнику або іншій особі, визначеній Страхувальником, на користь якої укладений Договір страхування, а Страхувальник зобов'язується оплачувати страхові платежі у визначені строки та виконувати інші умови Договору.</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Страхувальник -</w:t>
      </w:r>
      <w:r w:rsidRPr="003966CC">
        <w:rPr>
          <w:rFonts w:ascii="Arial" w:hAnsi="Arial" w:cs="Arial"/>
          <w:sz w:val="24"/>
          <w:szCs w:val="24"/>
        </w:rPr>
        <w:t xml:space="preserve"> юридична особа чи </w:t>
      </w:r>
      <w:r w:rsidR="0021627A">
        <w:rPr>
          <w:rFonts w:ascii="Arial" w:hAnsi="Arial" w:cs="Arial"/>
          <w:sz w:val="24"/>
          <w:szCs w:val="24"/>
        </w:rPr>
        <w:t>фізична особа</w:t>
      </w:r>
      <w:bookmarkStart w:id="0" w:name="_GoBack"/>
      <w:bookmarkEnd w:id="0"/>
      <w:r w:rsidRPr="003966CC">
        <w:rPr>
          <w:rFonts w:ascii="Arial" w:hAnsi="Arial" w:cs="Arial"/>
          <w:sz w:val="24"/>
          <w:szCs w:val="24"/>
        </w:rPr>
        <w:t>, що уклала зі Страховиком Договір страхування.</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Страхове відшкодування</w:t>
      </w:r>
      <w:r w:rsidRPr="003966CC">
        <w:rPr>
          <w:rFonts w:ascii="Arial" w:hAnsi="Arial" w:cs="Arial"/>
          <w:b/>
          <w:noProof/>
          <w:sz w:val="24"/>
          <w:szCs w:val="24"/>
        </w:rPr>
        <w:t xml:space="preserve"> -</w:t>
      </w:r>
      <w:r w:rsidRPr="003966CC">
        <w:rPr>
          <w:rFonts w:ascii="Arial" w:hAnsi="Arial" w:cs="Arial"/>
          <w:sz w:val="24"/>
          <w:szCs w:val="24"/>
        </w:rPr>
        <w:t xml:space="preserve"> грошова сума, що виплачується Страховиком за умовами майнового страхування та страхування відповідальності при настанні страхового випадку.</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Страхова премія (платіж, внесок)</w:t>
      </w:r>
      <w:r w:rsidRPr="003966CC">
        <w:rPr>
          <w:rFonts w:ascii="Arial" w:hAnsi="Arial" w:cs="Arial"/>
          <w:b/>
          <w:noProof/>
          <w:sz w:val="24"/>
          <w:szCs w:val="24"/>
        </w:rPr>
        <w:t xml:space="preserve"> -</w:t>
      </w:r>
      <w:r w:rsidRPr="003966CC">
        <w:rPr>
          <w:rFonts w:ascii="Arial" w:hAnsi="Arial" w:cs="Arial"/>
          <w:sz w:val="24"/>
          <w:szCs w:val="24"/>
        </w:rPr>
        <w:t xml:space="preserve"> плата за страхування, яку Страхувальник зобов'язаний внести Страховику згідно з Договором страхування.</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Страхова сума</w:t>
      </w:r>
      <w:r w:rsidRPr="003966CC">
        <w:rPr>
          <w:rFonts w:ascii="Arial" w:hAnsi="Arial" w:cs="Arial"/>
          <w:b/>
          <w:noProof/>
          <w:sz w:val="24"/>
          <w:szCs w:val="24"/>
        </w:rPr>
        <w:t xml:space="preserve"> -</w:t>
      </w:r>
      <w:r w:rsidRPr="003966CC">
        <w:rPr>
          <w:rFonts w:ascii="Arial" w:hAnsi="Arial" w:cs="Arial"/>
          <w:sz w:val="24"/>
          <w:szCs w:val="24"/>
        </w:rPr>
        <w:t xml:space="preserve"> грошова сума, в межах якої Страховик відповідно до умов Договору страхування зобов'язаний зробити виплату при настанні страхового випадку.</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Страховий тариф</w:t>
      </w:r>
      <w:r w:rsidRPr="003966CC">
        <w:rPr>
          <w:rFonts w:ascii="Arial" w:hAnsi="Arial" w:cs="Arial"/>
          <w:b/>
          <w:noProof/>
          <w:sz w:val="24"/>
          <w:szCs w:val="24"/>
        </w:rPr>
        <w:t xml:space="preserve"> -</w:t>
      </w:r>
      <w:r w:rsidRPr="003966CC">
        <w:rPr>
          <w:rFonts w:ascii="Arial" w:hAnsi="Arial" w:cs="Arial"/>
          <w:sz w:val="24"/>
          <w:szCs w:val="24"/>
        </w:rPr>
        <w:t xml:space="preserve"> ставка страхового внеску з одиниці страхової суми за зазначений період страхування.</w:t>
      </w:r>
    </w:p>
    <w:p w:rsidR="005A33E4" w:rsidRPr="003966CC" w:rsidRDefault="005A33E4" w:rsidP="005A33E4">
      <w:pPr>
        <w:spacing w:line="240" w:lineRule="auto"/>
        <w:ind w:left="0" w:firstLine="567"/>
        <w:rPr>
          <w:rFonts w:ascii="Arial" w:hAnsi="Arial" w:cs="Arial"/>
          <w:sz w:val="24"/>
          <w:szCs w:val="24"/>
        </w:rPr>
      </w:pPr>
      <w:proofErr w:type="spellStart"/>
      <w:r w:rsidRPr="003966CC">
        <w:rPr>
          <w:rFonts w:ascii="Arial" w:hAnsi="Arial" w:cs="Arial"/>
          <w:b/>
          <w:sz w:val="24"/>
          <w:szCs w:val="24"/>
        </w:rPr>
        <w:t>Авіавипадок</w:t>
      </w:r>
      <w:proofErr w:type="spellEnd"/>
      <w:r w:rsidRPr="003966CC">
        <w:rPr>
          <w:rFonts w:ascii="Arial" w:hAnsi="Arial" w:cs="Arial"/>
          <w:b/>
          <w:noProof/>
          <w:sz w:val="24"/>
          <w:szCs w:val="24"/>
        </w:rPr>
        <w:t xml:space="preserve"> -</w:t>
      </w:r>
      <w:r w:rsidRPr="003966CC">
        <w:rPr>
          <w:rFonts w:ascii="Arial" w:hAnsi="Arial" w:cs="Arial"/>
          <w:sz w:val="24"/>
          <w:szCs w:val="24"/>
        </w:rPr>
        <w:t xml:space="preserve"> подія, пов'язана з використанням повітряного судна, що мала місце з моменту, коли будь-яка особа підіймається на борт з наміром здійснити політ, до моменту, коли всі особи, що знаходились на борті з метою польоту, залишили повітряне судно та протягом якої:</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sz w:val="24"/>
          <w:szCs w:val="24"/>
        </w:rPr>
        <w:t>а) будь-яка особа отримує тілесне пошкодження із смертельним наслідком, чи без нього або серйозні тілесні пошкодження при:</w:t>
      </w:r>
    </w:p>
    <w:p w:rsidR="005A33E4" w:rsidRPr="003966CC" w:rsidRDefault="005A33E4" w:rsidP="005A33E4">
      <w:pPr>
        <w:numPr>
          <w:ilvl w:val="0"/>
          <w:numId w:val="1"/>
        </w:numPr>
        <w:spacing w:line="240" w:lineRule="auto"/>
        <w:rPr>
          <w:rFonts w:ascii="Arial" w:hAnsi="Arial" w:cs="Arial"/>
          <w:sz w:val="24"/>
          <w:szCs w:val="24"/>
        </w:rPr>
      </w:pPr>
      <w:r w:rsidRPr="003966CC">
        <w:rPr>
          <w:rFonts w:ascii="Arial" w:hAnsi="Arial" w:cs="Arial"/>
          <w:sz w:val="24"/>
          <w:szCs w:val="24"/>
        </w:rPr>
        <w:t>знаходженні на даному повітряному судні;</w:t>
      </w:r>
    </w:p>
    <w:p w:rsidR="005A33E4" w:rsidRPr="003966CC" w:rsidRDefault="005A33E4" w:rsidP="005A33E4">
      <w:pPr>
        <w:numPr>
          <w:ilvl w:val="0"/>
          <w:numId w:val="1"/>
        </w:numPr>
        <w:spacing w:line="240" w:lineRule="auto"/>
        <w:rPr>
          <w:rFonts w:ascii="Arial" w:hAnsi="Arial" w:cs="Arial"/>
          <w:sz w:val="24"/>
          <w:szCs w:val="24"/>
        </w:rPr>
      </w:pPr>
      <w:r w:rsidRPr="003966CC">
        <w:rPr>
          <w:rFonts w:ascii="Arial" w:hAnsi="Arial" w:cs="Arial"/>
          <w:sz w:val="24"/>
          <w:szCs w:val="24"/>
        </w:rPr>
        <w:t>безпосереднього дотику до будь-якої частини повітряного судна;</w:t>
      </w:r>
    </w:p>
    <w:p w:rsidR="005A33E4" w:rsidRPr="003966CC" w:rsidRDefault="005A33E4" w:rsidP="005A33E4">
      <w:pPr>
        <w:numPr>
          <w:ilvl w:val="0"/>
          <w:numId w:val="1"/>
        </w:numPr>
        <w:spacing w:line="240" w:lineRule="auto"/>
        <w:rPr>
          <w:rFonts w:ascii="Arial" w:hAnsi="Arial" w:cs="Arial"/>
          <w:sz w:val="24"/>
          <w:szCs w:val="24"/>
        </w:rPr>
      </w:pPr>
      <w:r w:rsidRPr="003966CC">
        <w:rPr>
          <w:rFonts w:ascii="Arial" w:hAnsi="Arial" w:cs="Arial"/>
          <w:sz w:val="24"/>
          <w:szCs w:val="24"/>
        </w:rPr>
        <w:t>безпосереднього впливу струму газів реактивного двигуну;</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sz w:val="24"/>
          <w:szCs w:val="24"/>
        </w:rPr>
        <w:t>б) повітряне судно отримує пошкодження чи відбувається розвал його конструкції, внаслідок чого:</w:t>
      </w:r>
    </w:p>
    <w:p w:rsidR="005A33E4" w:rsidRPr="003966CC" w:rsidRDefault="005A33E4" w:rsidP="005A33E4">
      <w:pPr>
        <w:numPr>
          <w:ilvl w:val="0"/>
          <w:numId w:val="2"/>
        </w:numPr>
        <w:spacing w:line="240" w:lineRule="auto"/>
        <w:rPr>
          <w:rFonts w:ascii="Arial" w:hAnsi="Arial" w:cs="Arial"/>
          <w:sz w:val="24"/>
          <w:szCs w:val="24"/>
        </w:rPr>
      </w:pPr>
      <w:r w:rsidRPr="003966CC">
        <w:rPr>
          <w:rFonts w:ascii="Arial" w:hAnsi="Arial" w:cs="Arial"/>
          <w:sz w:val="24"/>
          <w:szCs w:val="24"/>
        </w:rPr>
        <w:t>порушується міцність конструкції, погіршуються технічні чи літальні характеристики повітряного судна;</w:t>
      </w:r>
    </w:p>
    <w:p w:rsidR="005A33E4" w:rsidRPr="003966CC" w:rsidRDefault="005A33E4" w:rsidP="005A33E4">
      <w:pPr>
        <w:numPr>
          <w:ilvl w:val="0"/>
          <w:numId w:val="2"/>
        </w:numPr>
        <w:spacing w:line="240" w:lineRule="auto"/>
        <w:rPr>
          <w:rFonts w:ascii="Arial" w:hAnsi="Arial" w:cs="Arial"/>
          <w:sz w:val="24"/>
          <w:szCs w:val="24"/>
        </w:rPr>
      </w:pPr>
      <w:r w:rsidRPr="003966CC">
        <w:rPr>
          <w:rFonts w:ascii="Arial" w:hAnsi="Arial" w:cs="Arial"/>
          <w:sz w:val="24"/>
          <w:szCs w:val="24"/>
        </w:rPr>
        <w:t>вимагається значний ремонт чи заміна пошкодженого елементу;</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sz w:val="24"/>
          <w:szCs w:val="24"/>
        </w:rPr>
        <w:t>в) повітряне судно зникає безвісті чи виявляється у такому місці, де доступ до нього є абсолютно неможливим. Повітряне судно вважається пропалим безвісті, якщо припинені офіційні пошуки і не встановлене місце перебування уламків.</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Відновна (нова) вартість майна</w:t>
      </w:r>
      <w:r w:rsidRPr="003966CC">
        <w:rPr>
          <w:rFonts w:ascii="Arial" w:hAnsi="Arial" w:cs="Arial"/>
          <w:b/>
          <w:noProof/>
          <w:sz w:val="24"/>
          <w:szCs w:val="24"/>
        </w:rPr>
        <w:t xml:space="preserve"> -</w:t>
      </w:r>
      <w:r w:rsidRPr="003966CC">
        <w:rPr>
          <w:rFonts w:ascii="Arial" w:hAnsi="Arial" w:cs="Arial"/>
          <w:sz w:val="24"/>
          <w:szCs w:val="24"/>
        </w:rPr>
        <w:t xml:space="preserve"> вартість майна не тільки без відрахування </w:t>
      </w:r>
      <w:r w:rsidRPr="003966CC">
        <w:rPr>
          <w:rFonts w:ascii="Arial" w:hAnsi="Arial" w:cs="Arial"/>
          <w:sz w:val="24"/>
          <w:szCs w:val="24"/>
        </w:rPr>
        <w:lastRenderedPageBreak/>
        <w:t>зносу, але і з деякою надбавкою за інфляцію.</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Повітряне судно</w:t>
      </w:r>
      <w:r w:rsidRPr="003966CC">
        <w:rPr>
          <w:rFonts w:ascii="Arial" w:hAnsi="Arial" w:cs="Arial"/>
          <w:b/>
          <w:noProof/>
          <w:sz w:val="24"/>
          <w:szCs w:val="24"/>
        </w:rPr>
        <w:t xml:space="preserve"> -</w:t>
      </w:r>
      <w:r w:rsidRPr="003966CC">
        <w:rPr>
          <w:rFonts w:ascii="Arial" w:hAnsi="Arial" w:cs="Arial"/>
          <w:sz w:val="24"/>
          <w:szCs w:val="24"/>
        </w:rPr>
        <w:t xml:space="preserve"> будь-який апарат, що підтримується в атмосфері за рахунок його взаємодії з повітрям, виключаючи взаємодію з повітрям, відбитим від земної поверхні.</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Депресія</w:t>
      </w:r>
      <w:r w:rsidRPr="003966CC">
        <w:rPr>
          <w:rFonts w:ascii="Arial" w:hAnsi="Arial" w:cs="Arial"/>
          <w:noProof/>
          <w:sz w:val="24"/>
          <w:szCs w:val="24"/>
        </w:rPr>
        <w:t xml:space="preserve"> -</w:t>
      </w:r>
      <w:r w:rsidRPr="003966CC">
        <w:rPr>
          <w:rFonts w:ascii="Arial" w:hAnsi="Arial" w:cs="Arial"/>
          <w:sz w:val="24"/>
          <w:szCs w:val="24"/>
        </w:rPr>
        <w:t xml:space="preserve"> подавлений, пригнічений стан людини.</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Застраховане повітряне судно</w:t>
      </w:r>
      <w:r w:rsidRPr="003966CC">
        <w:rPr>
          <w:rFonts w:ascii="Arial" w:hAnsi="Arial" w:cs="Arial"/>
          <w:b/>
          <w:noProof/>
          <w:sz w:val="24"/>
          <w:szCs w:val="24"/>
        </w:rPr>
        <w:t xml:space="preserve"> -</w:t>
      </w:r>
      <w:r w:rsidRPr="003966CC">
        <w:rPr>
          <w:rFonts w:ascii="Arial" w:hAnsi="Arial" w:cs="Arial"/>
          <w:sz w:val="24"/>
          <w:szCs w:val="24"/>
        </w:rPr>
        <w:t xml:space="preserve"> повітряне судно, узяте під страховий захист (відносно якого укладено Договір страхування).</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Інцидент</w:t>
      </w:r>
      <w:r w:rsidRPr="003966CC">
        <w:rPr>
          <w:rFonts w:ascii="Arial" w:hAnsi="Arial" w:cs="Arial"/>
          <w:b/>
          <w:noProof/>
          <w:sz w:val="24"/>
          <w:szCs w:val="24"/>
        </w:rPr>
        <w:t xml:space="preserve"> -</w:t>
      </w:r>
      <w:r w:rsidRPr="003966CC">
        <w:rPr>
          <w:rFonts w:ascii="Arial" w:hAnsi="Arial" w:cs="Arial"/>
          <w:sz w:val="24"/>
          <w:szCs w:val="24"/>
        </w:rPr>
        <w:t xml:space="preserve"> подія, пов'язана з використанням повітряного судна, що мала місце з моменту, коли яка-небудь особа вступила на борт із метою вчинити політ, до моменту, коли всі особи,</w:t>
      </w:r>
      <w:r w:rsidRPr="003966CC">
        <w:rPr>
          <w:rFonts w:ascii="Arial" w:hAnsi="Arial" w:cs="Arial"/>
          <w:b/>
          <w:sz w:val="24"/>
          <w:szCs w:val="24"/>
        </w:rPr>
        <w:t xml:space="preserve"> </w:t>
      </w:r>
      <w:r w:rsidRPr="003966CC">
        <w:rPr>
          <w:rFonts w:ascii="Arial" w:hAnsi="Arial" w:cs="Arial"/>
          <w:sz w:val="24"/>
          <w:szCs w:val="24"/>
        </w:rPr>
        <w:t>що знаходились на борті з метою польоту, покинули повітряне судно, вона є обумовленим відхиленнями від нормального функціонування повітряного судна, екіпажа, служб управління, забезпечення польотів, під впливом зовнішнього середовища, що могло вплинути на безпеку польоту, але не закінчилося авіаційною пригодою.</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Справне повітряне судно</w:t>
      </w:r>
      <w:r w:rsidRPr="003966CC">
        <w:rPr>
          <w:rFonts w:ascii="Arial" w:hAnsi="Arial" w:cs="Arial"/>
          <w:b/>
          <w:noProof/>
          <w:sz w:val="24"/>
          <w:szCs w:val="24"/>
        </w:rPr>
        <w:t xml:space="preserve"> -</w:t>
      </w:r>
      <w:r w:rsidRPr="003966CC">
        <w:rPr>
          <w:rFonts w:ascii="Arial" w:hAnsi="Arial" w:cs="Arial"/>
          <w:sz w:val="24"/>
          <w:szCs w:val="24"/>
        </w:rPr>
        <w:t xml:space="preserve"> судно, на якому є запас технічного ресурсу, усунені всі зауваження екіпажа, виявлені в польоті, всі відмови і несправності, виконані чергові планові та передбачені регламентом технічного обслуговування регламентні та оглядові роботи і оформлена необхідна документація. Справність підтверджена підписами посадових осіб у карті</w:t>
      </w:r>
      <w:r w:rsidRPr="003966CC">
        <w:rPr>
          <w:rFonts w:ascii="Arial" w:hAnsi="Arial" w:cs="Arial"/>
          <w:noProof/>
          <w:sz w:val="24"/>
          <w:szCs w:val="24"/>
        </w:rPr>
        <w:t xml:space="preserve"> -</w:t>
      </w:r>
      <w:r w:rsidRPr="003966CC">
        <w:rPr>
          <w:rFonts w:ascii="Arial" w:hAnsi="Arial" w:cs="Arial"/>
          <w:sz w:val="24"/>
          <w:szCs w:val="24"/>
        </w:rPr>
        <w:t xml:space="preserve"> наряді.</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Катастрофа</w:t>
      </w:r>
      <w:r w:rsidRPr="003966CC">
        <w:rPr>
          <w:rFonts w:ascii="Arial" w:hAnsi="Arial" w:cs="Arial"/>
          <w:noProof/>
          <w:sz w:val="24"/>
          <w:szCs w:val="24"/>
        </w:rPr>
        <w:t xml:space="preserve"> -</w:t>
      </w:r>
      <w:r w:rsidRPr="003966CC">
        <w:rPr>
          <w:rFonts w:ascii="Arial" w:hAnsi="Arial" w:cs="Arial"/>
          <w:sz w:val="24"/>
          <w:szCs w:val="24"/>
        </w:rPr>
        <w:t xml:space="preserve"> </w:t>
      </w:r>
      <w:proofErr w:type="spellStart"/>
      <w:r w:rsidRPr="003966CC">
        <w:rPr>
          <w:rFonts w:ascii="Arial" w:hAnsi="Arial" w:cs="Arial"/>
          <w:sz w:val="24"/>
          <w:szCs w:val="24"/>
        </w:rPr>
        <w:t>авіавипадок</w:t>
      </w:r>
      <w:proofErr w:type="spellEnd"/>
      <w:r w:rsidRPr="003966CC">
        <w:rPr>
          <w:rFonts w:ascii="Arial" w:hAnsi="Arial" w:cs="Arial"/>
          <w:sz w:val="24"/>
          <w:szCs w:val="24"/>
        </w:rPr>
        <w:t>, що призвів до загибелі або зникненню якої-небудь особи з числа тих, що знаходились на борті повітряного судна</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Призначений ресурс</w:t>
      </w:r>
      <w:r w:rsidRPr="003966CC">
        <w:rPr>
          <w:rFonts w:ascii="Arial" w:hAnsi="Arial" w:cs="Arial"/>
          <w:b/>
          <w:noProof/>
          <w:sz w:val="24"/>
          <w:szCs w:val="24"/>
        </w:rPr>
        <w:t xml:space="preserve"> -</w:t>
      </w:r>
      <w:r w:rsidRPr="003966CC">
        <w:rPr>
          <w:rFonts w:ascii="Arial" w:hAnsi="Arial" w:cs="Arial"/>
          <w:sz w:val="24"/>
          <w:szCs w:val="24"/>
        </w:rPr>
        <w:t xml:space="preserve"> календарний час експлуатації чи наліт, кількість приземлень, по закінченні яких експлуатація судна заборонена. Призначений ресурс визначається заводом-виробником або компетентними органами.</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Відмова</w:t>
      </w:r>
      <w:r w:rsidRPr="003966CC">
        <w:rPr>
          <w:rFonts w:ascii="Arial" w:hAnsi="Arial" w:cs="Arial"/>
          <w:b/>
          <w:noProof/>
          <w:sz w:val="24"/>
          <w:szCs w:val="24"/>
        </w:rPr>
        <w:t xml:space="preserve"> -</w:t>
      </w:r>
      <w:r w:rsidRPr="003966CC">
        <w:rPr>
          <w:rFonts w:ascii="Arial" w:hAnsi="Arial" w:cs="Arial"/>
          <w:sz w:val="24"/>
          <w:szCs w:val="24"/>
        </w:rPr>
        <w:t xml:space="preserve"> всяка (в тому числі короткострокова) втрата працездатності агрегатом, вузлом, блоком, системою, двигуном, тобто будь-якою функціонально закінченою частиною повітряного судна.</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Політ</w:t>
      </w:r>
      <w:r w:rsidRPr="003966CC">
        <w:rPr>
          <w:rFonts w:ascii="Arial" w:hAnsi="Arial" w:cs="Arial"/>
          <w:b/>
          <w:noProof/>
          <w:sz w:val="24"/>
          <w:szCs w:val="24"/>
        </w:rPr>
        <w:t xml:space="preserve"> -</w:t>
      </w:r>
      <w:r w:rsidRPr="003966CC">
        <w:rPr>
          <w:rFonts w:ascii="Arial" w:hAnsi="Arial" w:cs="Arial"/>
          <w:sz w:val="24"/>
          <w:szCs w:val="24"/>
        </w:rPr>
        <w:t xml:space="preserve"> пересування повітряного судна в повітряному просторі під дією підйомної сили тяги власних двигунів (в тому числі руління для вчинення польоту при управлінні екіпажем, командами з землі від початку руху судна при злітанні до закінчення пробігу при посадці).</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Психологічна несумісність членів екіпажу</w:t>
      </w:r>
      <w:r w:rsidRPr="003966CC">
        <w:rPr>
          <w:rFonts w:ascii="Arial" w:hAnsi="Arial" w:cs="Arial"/>
          <w:b/>
          <w:noProof/>
          <w:sz w:val="24"/>
          <w:szCs w:val="24"/>
        </w:rPr>
        <w:t xml:space="preserve"> -</w:t>
      </w:r>
      <w:r w:rsidRPr="003966CC">
        <w:rPr>
          <w:rFonts w:ascii="Arial" w:hAnsi="Arial" w:cs="Arial"/>
          <w:sz w:val="24"/>
          <w:szCs w:val="24"/>
        </w:rPr>
        <w:t xml:space="preserve"> неспроможність у критичних ситуаціях зрозуміти друг друга, </w:t>
      </w:r>
      <w:proofErr w:type="spellStart"/>
      <w:r w:rsidRPr="003966CC">
        <w:rPr>
          <w:rFonts w:ascii="Arial" w:hAnsi="Arial" w:cs="Arial"/>
          <w:sz w:val="24"/>
          <w:szCs w:val="24"/>
        </w:rPr>
        <w:t>несинхронність</w:t>
      </w:r>
      <w:proofErr w:type="spellEnd"/>
      <w:r w:rsidRPr="003966CC">
        <w:rPr>
          <w:rFonts w:ascii="Arial" w:hAnsi="Arial" w:cs="Arial"/>
          <w:sz w:val="24"/>
          <w:szCs w:val="24"/>
        </w:rPr>
        <w:t xml:space="preserve"> психомоторних реакцій, різниця у мисленні та в інших властивостях особистості (природних та надбаних), що перешкоджає сумісній діяльності.</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Руління</w:t>
      </w:r>
      <w:r w:rsidRPr="003966CC">
        <w:rPr>
          <w:rFonts w:ascii="Arial" w:hAnsi="Arial" w:cs="Arial"/>
          <w:b/>
          <w:noProof/>
          <w:sz w:val="24"/>
          <w:szCs w:val="24"/>
        </w:rPr>
        <w:t xml:space="preserve"> -</w:t>
      </w:r>
      <w:r w:rsidRPr="003966CC">
        <w:rPr>
          <w:rFonts w:ascii="Arial" w:hAnsi="Arial" w:cs="Arial"/>
          <w:sz w:val="24"/>
          <w:szCs w:val="24"/>
        </w:rPr>
        <w:t xml:space="preserve"> пересування (за винятком зльоту і посадки) повітряного судна по поверхні майданчика зльоту за рахунок власної тяги.</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Дієздатність</w:t>
      </w:r>
      <w:r w:rsidRPr="003966CC">
        <w:rPr>
          <w:rFonts w:ascii="Arial" w:hAnsi="Arial" w:cs="Arial"/>
          <w:b/>
          <w:noProof/>
          <w:sz w:val="24"/>
          <w:szCs w:val="24"/>
        </w:rPr>
        <w:t xml:space="preserve"> -</w:t>
      </w:r>
      <w:r w:rsidRPr="003966CC">
        <w:rPr>
          <w:rFonts w:ascii="Arial" w:hAnsi="Arial" w:cs="Arial"/>
          <w:sz w:val="24"/>
          <w:szCs w:val="24"/>
        </w:rPr>
        <w:t xml:space="preserve"> здібність агрегату, блоку, системи, функціонально закінченої частини повітряного судна зберігати свої параметри протягом заданого часу та при заданих умовах експлуатації.</w:t>
      </w:r>
    </w:p>
    <w:p w:rsidR="005A33E4" w:rsidRPr="003966CC" w:rsidRDefault="005A33E4" w:rsidP="005A33E4">
      <w:pPr>
        <w:spacing w:line="240" w:lineRule="auto"/>
        <w:ind w:left="0" w:firstLine="567"/>
        <w:rPr>
          <w:rFonts w:ascii="Arial" w:hAnsi="Arial" w:cs="Arial"/>
          <w:sz w:val="24"/>
          <w:szCs w:val="24"/>
        </w:rPr>
      </w:pPr>
      <w:r w:rsidRPr="003966CC">
        <w:rPr>
          <w:rFonts w:ascii="Arial" w:hAnsi="Arial" w:cs="Arial"/>
          <w:b/>
          <w:sz w:val="24"/>
          <w:szCs w:val="24"/>
        </w:rPr>
        <w:t>Стрес</w:t>
      </w:r>
      <w:r w:rsidRPr="003966CC">
        <w:rPr>
          <w:rFonts w:ascii="Arial" w:hAnsi="Arial" w:cs="Arial"/>
          <w:noProof/>
          <w:sz w:val="24"/>
          <w:szCs w:val="24"/>
        </w:rPr>
        <w:t xml:space="preserve"> -</w:t>
      </w:r>
      <w:r w:rsidRPr="003966CC">
        <w:rPr>
          <w:rFonts w:ascii="Arial" w:hAnsi="Arial" w:cs="Arial"/>
          <w:sz w:val="24"/>
          <w:szCs w:val="24"/>
        </w:rPr>
        <w:t xml:space="preserve"> реакція "напруги", специфічна фізіологічна реакція організму, що настала у відповідь на вплив різноманітних несприятливих чинників зовнішнього і внутрішнього середовища.</w:t>
      </w:r>
    </w:p>
    <w:p w:rsidR="005A33E4" w:rsidRPr="003966CC" w:rsidRDefault="005A33E4" w:rsidP="005A33E4">
      <w:pPr>
        <w:spacing w:line="240" w:lineRule="auto"/>
        <w:ind w:left="0" w:firstLine="567"/>
        <w:rPr>
          <w:rFonts w:ascii="Arial" w:hAnsi="Arial" w:cs="Arial"/>
          <w:sz w:val="24"/>
          <w:szCs w:val="24"/>
        </w:rPr>
      </w:pPr>
      <w:proofErr w:type="spellStart"/>
      <w:r w:rsidRPr="003966CC">
        <w:rPr>
          <w:rFonts w:ascii="Arial" w:hAnsi="Arial" w:cs="Arial"/>
          <w:b/>
          <w:sz w:val="24"/>
          <w:szCs w:val="24"/>
        </w:rPr>
        <w:t>Сюрвейєрський</w:t>
      </w:r>
      <w:proofErr w:type="spellEnd"/>
      <w:r w:rsidRPr="003966CC">
        <w:rPr>
          <w:rFonts w:ascii="Arial" w:hAnsi="Arial" w:cs="Arial"/>
          <w:b/>
          <w:sz w:val="24"/>
          <w:szCs w:val="24"/>
        </w:rPr>
        <w:t xml:space="preserve"> огляд</w:t>
      </w:r>
      <w:r w:rsidRPr="003966CC">
        <w:rPr>
          <w:rFonts w:ascii="Arial" w:hAnsi="Arial" w:cs="Arial"/>
          <w:b/>
          <w:noProof/>
          <w:sz w:val="24"/>
          <w:szCs w:val="24"/>
        </w:rPr>
        <w:t xml:space="preserve"> -</w:t>
      </w:r>
      <w:r w:rsidRPr="003966CC">
        <w:rPr>
          <w:rFonts w:ascii="Arial" w:hAnsi="Arial" w:cs="Arial"/>
          <w:sz w:val="24"/>
          <w:szCs w:val="24"/>
        </w:rPr>
        <w:t xml:space="preserve"> огляд повітряного судна з метою перевірки заявлених паспортних даних, контролю за дотриманням встановлених правил експлуатації, а також визначення стану повітряного судна після настання кожного страхового випадку, передбаченого Договором страхування, і визначення суми страхового відшкодування.</w:t>
      </w:r>
    </w:p>
    <w:p w:rsidR="005A33E4" w:rsidRPr="003966CC" w:rsidRDefault="005A33E4" w:rsidP="005A33E4">
      <w:pPr>
        <w:spacing w:line="240" w:lineRule="auto"/>
        <w:ind w:left="0" w:firstLine="567"/>
        <w:rPr>
          <w:rFonts w:ascii="Arial" w:hAnsi="Arial" w:cs="Arial"/>
          <w:sz w:val="24"/>
          <w:szCs w:val="24"/>
        </w:rPr>
      </w:pPr>
      <w:proofErr w:type="spellStart"/>
      <w:r w:rsidRPr="003966CC">
        <w:rPr>
          <w:rFonts w:ascii="Arial" w:hAnsi="Arial" w:cs="Arial"/>
          <w:b/>
          <w:sz w:val="24"/>
          <w:szCs w:val="24"/>
        </w:rPr>
        <w:t>Франшиза</w:t>
      </w:r>
      <w:proofErr w:type="spellEnd"/>
      <w:r w:rsidRPr="003966CC">
        <w:rPr>
          <w:rFonts w:ascii="Arial" w:hAnsi="Arial" w:cs="Arial"/>
          <w:noProof/>
          <w:sz w:val="24"/>
          <w:szCs w:val="24"/>
        </w:rPr>
        <w:t xml:space="preserve"> -</w:t>
      </w:r>
      <w:r w:rsidRPr="003966CC">
        <w:rPr>
          <w:rFonts w:ascii="Arial" w:hAnsi="Arial" w:cs="Arial"/>
          <w:sz w:val="24"/>
          <w:szCs w:val="24"/>
        </w:rPr>
        <w:t xml:space="preserve"> визначена частина збитків, що не відшкодовується Страховиком згідно з Договором страхування.</w:t>
      </w:r>
    </w:p>
    <w:p w:rsidR="007379B5" w:rsidRPr="003966CC" w:rsidRDefault="007379B5" w:rsidP="001779A7">
      <w:pPr>
        <w:ind w:left="0" w:firstLine="0"/>
        <w:rPr>
          <w:rFonts w:ascii="Arial" w:hAnsi="Arial" w:cs="Arial"/>
        </w:rPr>
      </w:pPr>
    </w:p>
    <w:p w:rsidR="001779A7" w:rsidRDefault="001779A7" w:rsidP="001779A7">
      <w:pPr>
        <w:ind w:left="0" w:firstLine="0"/>
        <w:rPr>
          <w:rFonts w:ascii="Arial" w:hAnsi="Arial" w:cs="Arial"/>
        </w:rPr>
      </w:pPr>
    </w:p>
    <w:p w:rsidR="003966CC" w:rsidRDefault="003966CC" w:rsidP="001779A7">
      <w:pPr>
        <w:ind w:left="0" w:firstLine="0"/>
        <w:rPr>
          <w:rFonts w:ascii="Arial" w:hAnsi="Arial" w:cs="Arial"/>
        </w:rPr>
      </w:pPr>
    </w:p>
    <w:p w:rsidR="003966CC" w:rsidRDefault="003966CC" w:rsidP="001779A7">
      <w:pPr>
        <w:ind w:left="0" w:firstLine="0"/>
        <w:rPr>
          <w:rFonts w:ascii="Arial" w:hAnsi="Arial" w:cs="Arial"/>
        </w:rPr>
      </w:pPr>
    </w:p>
    <w:p w:rsidR="003966CC" w:rsidRDefault="003966CC" w:rsidP="001779A7">
      <w:pPr>
        <w:ind w:left="0" w:firstLine="0"/>
        <w:rPr>
          <w:rFonts w:ascii="Arial" w:hAnsi="Arial" w:cs="Arial"/>
        </w:rPr>
      </w:pPr>
    </w:p>
    <w:p w:rsidR="003966CC" w:rsidRDefault="003966CC" w:rsidP="001779A7">
      <w:pPr>
        <w:ind w:left="0" w:firstLine="0"/>
        <w:rPr>
          <w:rFonts w:ascii="Arial" w:hAnsi="Arial" w:cs="Arial"/>
        </w:rPr>
      </w:pPr>
    </w:p>
    <w:p w:rsidR="003966CC" w:rsidRDefault="003966CC" w:rsidP="001779A7">
      <w:pPr>
        <w:ind w:left="0" w:firstLine="0"/>
        <w:rPr>
          <w:rFonts w:ascii="Arial" w:hAnsi="Arial" w:cs="Arial"/>
        </w:rPr>
      </w:pPr>
    </w:p>
    <w:p w:rsidR="003966CC" w:rsidRPr="003966CC" w:rsidRDefault="003966CC" w:rsidP="001779A7">
      <w:pPr>
        <w:ind w:left="0" w:firstLine="0"/>
        <w:rPr>
          <w:rFonts w:ascii="Arial" w:hAnsi="Arial" w:cs="Arial"/>
        </w:rPr>
      </w:pPr>
    </w:p>
    <w:p w:rsidR="009A64BD" w:rsidRDefault="009A64BD" w:rsidP="00BA3D2D">
      <w:pPr>
        <w:pStyle w:val="a3"/>
        <w:numPr>
          <w:ilvl w:val="0"/>
          <w:numId w:val="6"/>
        </w:numPr>
        <w:rPr>
          <w:rFonts w:ascii="Arial" w:hAnsi="Arial" w:cs="Arial"/>
          <w:sz w:val="24"/>
          <w:szCs w:val="24"/>
        </w:rPr>
      </w:pPr>
      <w:r w:rsidRPr="003966CC">
        <w:rPr>
          <w:rFonts w:ascii="Arial" w:hAnsi="Arial" w:cs="Arial"/>
          <w:sz w:val="24"/>
          <w:szCs w:val="24"/>
        </w:rPr>
        <w:t xml:space="preserve">Доповнити Правила «Добровільного страхування повітряного транспорту» Розділом 12 </w:t>
      </w:r>
      <w:r w:rsidR="003966CC" w:rsidRPr="003966CC">
        <w:rPr>
          <w:rFonts w:ascii="Arial" w:hAnsi="Arial" w:cs="Arial"/>
          <w:sz w:val="24"/>
          <w:szCs w:val="24"/>
        </w:rPr>
        <w:t>наступного змісту</w:t>
      </w:r>
      <w:r w:rsidRPr="003966CC">
        <w:rPr>
          <w:rFonts w:ascii="Arial" w:hAnsi="Arial" w:cs="Arial"/>
          <w:sz w:val="24"/>
          <w:szCs w:val="24"/>
        </w:rPr>
        <w:t>:</w:t>
      </w:r>
    </w:p>
    <w:p w:rsidR="003966CC" w:rsidRDefault="003966CC" w:rsidP="003966CC">
      <w:pPr>
        <w:rPr>
          <w:rFonts w:ascii="Arial" w:hAnsi="Arial" w:cs="Arial"/>
          <w:sz w:val="24"/>
          <w:szCs w:val="24"/>
        </w:rPr>
      </w:pPr>
    </w:p>
    <w:p w:rsidR="003966CC" w:rsidRPr="003966CC" w:rsidRDefault="003966CC" w:rsidP="003966CC">
      <w:pPr>
        <w:rPr>
          <w:rFonts w:ascii="Arial" w:hAnsi="Arial" w:cs="Arial"/>
          <w:sz w:val="24"/>
          <w:szCs w:val="24"/>
        </w:rPr>
      </w:pPr>
    </w:p>
    <w:p w:rsidR="009A64BD" w:rsidRPr="003966CC" w:rsidRDefault="009A64BD" w:rsidP="009A64BD">
      <w:pPr>
        <w:pStyle w:val="a3"/>
        <w:numPr>
          <w:ilvl w:val="0"/>
          <w:numId w:val="7"/>
        </w:numPr>
        <w:spacing w:line="240" w:lineRule="auto"/>
        <w:jc w:val="center"/>
        <w:rPr>
          <w:rFonts w:ascii="Arial" w:hAnsi="Arial" w:cs="Arial"/>
          <w:b/>
          <w:sz w:val="24"/>
          <w:szCs w:val="24"/>
        </w:rPr>
      </w:pPr>
      <w:r w:rsidRPr="003966CC">
        <w:rPr>
          <w:rFonts w:ascii="Arial" w:hAnsi="Arial" w:cs="Arial"/>
          <w:b/>
          <w:sz w:val="24"/>
          <w:szCs w:val="24"/>
        </w:rPr>
        <w:t>ОСОБЛИВІ УМОВИ</w:t>
      </w:r>
    </w:p>
    <w:p w:rsidR="009A64BD" w:rsidRPr="003966CC" w:rsidRDefault="009A64BD" w:rsidP="009A64BD">
      <w:pPr>
        <w:spacing w:line="240" w:lineRule="auto"/>
        <w:rPr>
          <w:rFonts w:ascii="Arial" w:hAnsi="Arial" w:cs="Arial"/>
          <w:b/>
          <w:sz w:val="24"/>
          <w:szCs w:val="24"/>
        </w:rPr>
      </w:pPr>
    </w:p>
    <w:p w:rsidR="009A64BD" w:rsidRPr="003966CC" w:rsidRDefault="009A64BD" w:rsidP="009A64BD">
      <w:pPr>
        <w:widowControl/>
        <w:spacing w:line="240" w:lineRule="auto"/>
        <w:ind w:left="0" w:right="12" w:firstLine="720"/>
        <w:rPr>
          <w:rFonts w:ascii="Arial" w:hAnsi="Arial" w:cs="Arial"/>
          <w:snapToGrid/>
          <w:sz w:val="24"/>
        </w:rPr>
      </w:pPr>
      <w:r w:rsidRPr="003966CC">
        <w:rPr>
          <w:rFonts w:ascii="Arial" w:hAnsi="Arial" w:cs="Arial"/>
          <w:snapToGrid/>
          <w:sz w:val="24"/>
        </w:rPr>
        <w:t>В разі відсутності страхових виплат на протязі всього періоду (не менш року) дії Договору страхування і при укладенні Договору страхування на наступний строк Страхувальник має право на знижку з платежу в таких розмірах:</w:t>
      </w:r>
    </w:p>
    <w:p w:rsidR="009A64BD" w:rsidRPr="003966CC" w:rsidRDefault="009A64BD" w:rsidP="009A64BD">
      <w:pPr>
        <w:widowControl/>
        <w:numPr>
          <w:ilvl w:val="0"/>
          <w:numId w:val="4"/>
        </w:numPr>
        <w:spacing w:line="240" w:lineRule="auto"/>
        <w:ind w:right="12"/>
        <w:jc w:val="left"/>
        <w:rPr>
          <w:rFonts w:ascii="Arial" w:hAnsi="Arial" w:cs="Arial"/>
          <w:snapToGrid/>
          <w:sz w:val="24"/>
        </w:rPr>
      </w:pPr>
      <w:r w:rsidRPr="003966CC">
        <w:rPr>
          <w:rFonts w:ascii="Arial" w:hAnsi="Arial" w:cs="Arial"/>
          <w:snapToGrid/>
          <w:sz w:val="24"/>
        </w:rPr>
        <w:t>5% на другий рік;</w:t>
      </w:r>
    </w:p>
    <w:p w:rsidR="009A64BD" w:rsidRPr="003966CC" w:rsidRDefault="009A64BD" w:rsidP="009A64BD">
      <w:pPr>
        <w:widowControl/>
        <w:numPr>
          <w:ilvl w:val="0"/>
          <w:numId w:val="4"/>
        </w:numPr>
        <w:spacing w:line="240" w:lineRule="auto"/>
        <w:ind w:right="12"/>
        <w:jc w:val="left"/>
        <w:rPr>
          <w:rFonts w:ascii="Arial" w:hAnsi="Arial" w:cs="Arial"/>
          <w:snapToGrid/>
          <w:sz w:val="24"/>
        </w:rPr>
      </w:pPr>
      <w:r w:rsidRPr="003966CC">
        <w:rPr>
          <w:rFonts w:ascii="Arial" w:hAnsi="Arial" w:cs="Arial"/>
          <w:snapToGrid/>
          <w:sz w:val="24"/>
        </w:rPr>
        <w:t xml:space="preserve">10% на </w:t>
      </w:r>
      <w:proofErr w:type="spellStart"/>
      <w:r w:rsidRPr="003966CC">
        <w:rPr>
          <w:rFonts w:ascii="Arial" w:hAnsi="Arial" w:cs="Arial"/>
          <w:snapToGrid/>
          <w:sz w:val="24"/>
        </w:rPr>
        <w:t>на</w:t>
      </w:r>
      <w:proofErr w:type="spellEnd"/>
      <w:r w:rsidRPr="003966CC">
        <w:rPr>
          <w:rFonts w:ascii="Arial" w:hAnsi="Arial" w:cs="Arial"/>
          <w:snapToGrid/>
          <w:sz w:val="24"/>
        </w:rPr>
        <w:t xml:space="preserve"> третій;</w:t>
      </w:r>
    </w:p>
    <w:p w:rsidR="009A64BD" w:rsidRPr="003966CC" w:rsidRDefault="009A64BD" w:rsidP="009A64BD">
      <w:pPr>
        <w:widowControl/>
        <w:numPr>
          <w:ilvl w:val="0"/>
          <w:numId w:val="4"/>
        </w:numPr>
        <w:spacing w:line="240" w:lineRule="auto"/>
        <w:ind w:right="12"/>
        <w:jc w:val="left"/>
        <w:rPr>
          <w:rFonts w:ascii="Arial" w:hAnsi="Arial" w:cs="Arial"/>
          <w:snapToGrid/>
          <w:sz w:val="24"/>
        </w:rPr>
      </w:pPr>
      <w:r w:rsidRPr="003966CC">
        <w:rPr>
          <w:rFonts w:ascii="Arial" w:hAnsi="Arial" w:cs="Arial"/>
          <w:snapToGrid/>
          <w:sz w:val="24"/>
        </w:rPr>
        <w:t>15% на четвертий та наступні роки.</w:t>
      </w:r>
    </w:p>
    <w:p w:rsidR="009A64BD" w:rsidRPr="003966CC" w:rsidRDefault="009A64BD" w:rsidP="009A64BD">
      <w:pPr>
        <w:spacing w:line="240" w:lineRule="auto"/>
        <w:rPr>
          <w:rFonts w:ascii="Arial" w:hAnsi="Arial" w:cs="Arial"/>
          <w:b/>
          <w:sz w:val="24"/>
          <w:szCs w:val="24"/>
        </w:rPr>
      </w:pPr>
    </w:p>
    <w:p w:rsidR="009A64BD" w:rsidRPr="003966CC" w:rsidRDefault="009A64BD" w:rsidP="009A64BD">
      <w:pPr>
        <w:spacing w:line="240" w:lineRule="auto"/>
        <w:jc w:val="center"/>
        <w:rPr>
          <w:rFonts w:ascii="Arial" w:hAnsi="Arial" w:cs="Arial"/>
          <w:b/>
          <w:sz w:val="24"/>
          <w:szCs w:val="24"/>
        </w:rPr>
      </w:pPr>
    </w:p>
    <w:p w:rsidR="009A64BD" w:rsidRPr="003966CC" w:rsidRDefault="009A64BD" w:rsidP="009A64BD">
      <w:pPr>
        <w:rPr>
          <w:rFonts w:ascii="Arial" w:hAnsi="Arial" w:cs="Arial"/>
          <w:sz w:val="24"/>
          <w:szCs w:val="24"/>
        </w:rPr>
      </w:pPr>
    </w:p>
    <w:p w:rsidR="009A64BD" w:rsidRPr="003966CC" w:rsidRDefault="009A64BD" w:rsidP="009A64BD">
      <w:pPr>
        <w:ind w:left="0" w:firstLine="0"/>
        <w:rPr>
          <w:rFonts w:ascii="Arial" w:hAnsi="Arial" w:cs="Arial"/>
          <w:sz w:val="24"/>
          <w:szCs w:val="24"/>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9A64BD">
      <w:pPr>
        <w:ind w:left="0" w:firstLine="0"/>
        <w:rPr>
          <w:rFonts w:ascii="Arial" w:hAnsi="Arial" w:cs="Arial"/>
        </w:rPr>
      </w:pPr>
    </w:p>
    <w:p w:rsidR="009A64BD" w:rsidRPr="003966CC" w:rsidRDefault="009A64BD"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p w:rsidR="001779A7" w:rsidRPr="003966CC" w:rsidRDefault="001779A7" w:rsidP="001779A7">
      <w:pPr>
        <w:ind w:left="0" w:firstLine="0"/>
        <w:rPr>
          <w:rFonts w:ascii="Arial" w:hAnsi="Arial" w:cs="Arial"/>
        </w:rPr>
      </w:pPr>
    </w:p>
    <w:sectPr w:rsidR="001779A7" w:rsidRPr="003966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B65"/>
    <w:multiLevelType w:val="hybridMultilevel"/>
    <w:tmpl w:val="C3E24F7A"/>
    <w:lvl w:ilvl="0" w:tplc="E5AA3FAA">
      <w:start w:val="1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1B07231"/>
    <w:multiLevelType w:val="hybridMultilevel"/>
    <w:tmpl w:val="B8DEA176"/>
    <w:lvl w:ilvl="0" w:tplc="0419000B">
      <w:start w:val="1"/>
      <w:numFmt w:val="bullet"/>
      <w:lvlText w:val=""/>
      <w:lvlJc w:val="left"/>
      <w:pPr>
        <w:tabs>
          <w:tab w:val="num" w:pos="360"/>
        </w:tabs>
        <w:ind w:left="360" w:hanging="360"/>
      </w:pPr>
      <w:rPr>
        <w:rFonts w:ascii="Wingdings" w:hAnsi="Wingdings" w:hint="default"/>
      </w:rPr>
    </w:lvl>
    <w:lvl w:ilvl="1" w:tplc="960AA02E">
      <w:numFmt w:val="bullet"/>
      <w:lvlText w:val="-"/>
      <w:lvlJc w:val="left"/>
      <w:pPr>
        <w:tabs>
          <w:tab w:val="num" w:pos="1308"/>
        </w:tabs>
        <w:ind w:left="1308" w:hanging="795"/>
      </w:pPr>
      <w:rPr>
        <w:rFonts w:ascii="Times New Roman" w:eastAsia="Times New Roman" w:hAnsi="Times New Roman" w:cs="Times New Roman"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
    <w:nsid w:val="379A515F"/>
    <w:multiLevelType w:val="hybridMultilevel"/>
    <w:tmpl w:val="18D4C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7C07D4"/>
    <w:multiLevelType w:val="hybridMultilevel"/>
    <w:tmpl w:val="F18893B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5FC0C0D"/>
    <w:multiLevelType w:val="hybridMultilevel"/>
    <w:tmpl w:val="A31C19D4"/>
    <w:lvl w:ilvl="0" w:tplc="0A24858A">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9BA2C58"/>
    <w:multiLevelType w:val="hybridMultilevel"/>
    <w:tmpl w:val="E61C6FF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57082081"/>
    <w:multiLevelType w:val="hybridMultilevel"/>
    <w:tmpl w:val="1ED4E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A7"/>
    <w:rsid w:val="00055A26"/>
    <w:rsid w:val="001779A7"/>
    <w:rsid w:val="0021627A"/>
    <w:rsid w:val="003966CC"/>
    <w:rsid w:val="004F7A0A"/>
    <w:rsid w:val="00526CFF"/>
    <w:rsid w:val="005A33E4"/>
    <w:rsid w:val="005B5BAB"/>
    <w:rsid w:val="007379B5"/>
    <w:rsid w:val="009A64BD"/>
    <w:rsid w:val="00B569E1"/>
    <w:rsid w:val="00BA3D2D"/>
    <w:rsid w:val="00C409BD"/>
    <w:rsid w:val="00E32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A7"/>
    <w:pPr>
      <w:widowControl w:val="0"/>
      <w:spacing w:after="0" w:line="260" w:lineRule="auto"/>
      <w:ind w:left="40" w:firstLine="560"/>
      <w:jc w:val="both"/>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79A7"/>
    <w:pPr>
      <w:widowControl w:val="0"/>
      <w:spacing w:after="0" w:line="240" w:lineRule="auto"/>
    </w:pPr>
    <w:rPr>
      <w:rFonts w:ascii="Arial" w:eastAsia="Times New Roman" w:hAnsi="Arial" w:cs="Times New Roman"/>
      <w:snapToGrid w:val="0"/>
      <w:sz w:val="20"/>
      <w:szCs w:val="20"/>
      <w:lang w:val="ru-RU" w:eastAsia="ru-RU"/>
    </w:rPr>
  </w:style>
  <w:style w:type="paragraph" w:customStyle="1" w:styleId="2">
    <w:name w:val="Обычный2"/>
    <w:rsid w:val="005A33E4"/>
    <w:pPr>
      <w:widowControl w:val="0"/>
      <w:spacing w:after="0" w:line="240" w:lineRule="auto"/>
    </w:pPr>
    <w:rPr>
      <w:rFonts w:ascii="Arial" w:eastAsia="Times New Roman" w:hAnsi="Arial" w:cs="Times New Roman"/>
      <w:snapToGrid w:val="0"/>
      <w:sz w:val="20"/>
      <w:szCs w:val="20"/>
      <w:lang w:val="ru-RU" w:eastAsia="ru-RU"/>
    </w:rPr>
  </w:style>
  <w:style w:type="paragraph" w:styleId="a3">
    <w:name w:val="List Paragraph"/>
    <w:basedOn w:val="a"/>
    <w:uiPriority w:val="34"/>
    <w:qFormat/>
    <w:rsid w:val="009A64BD"/>
    <w:pPr>
      <w:ind w:left="720"/>
      <w:contextualSpacing/>
    </w:pPr>
  </w:style>
  <w:style w:type="paragraph" w:styleId="HTML">
    <w:name w:val="HTML Preformatted"/>
    <w:basedOn w:val="a"/>
    <w:link w:val="HTML0"/>
    <w:uiPriority w:val="99"/>
    <w:unhideWhenUsed/>
    <w:rsid w:val="00216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lang w:eastAsia="uk-UA"/>
    </w:rPr>
  </w:style>
  <w:style w:type="character" w:customStyle="1" w:styleId="HTML0">
    <w:name w:val="Стандартный HTML Знак"/>
    <w:basedOn w:val="a0"/>
    <w:link w:val="HTML"/>
    <w:uiPriority w:val="99"/>
    <w:rsid w:val="0021627A"/>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A7"/>
    <w:pPr>
      <w:widowControl w:val="0"/>
      <w:spacing w:after="0" w:line="260" w:lineRule="auto"/>
      <w:ind w:left="40" w:firstLine="560"/>
      <w:jc w:val="both"/>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79A7"/>
    <w:pPr>
      <w:widowControl w:val="0"/>
      <w:spacing w:after="0" w:line="240" w:lineRule="auto"/>
    </w:pPr>
    <w:rPr>
      <w:rFonts w:ascii="Arial" w:eastAsia="Times New Roman" w:hAnsi="Arial" w:cs="Times New Roman"/>
      <w:snapToGrid w:val="0"/>
      <w:sz w:val="20"/>
      <w:szCs w:val="20"/>
      <w:lang w:val="ru-RU" w:eastAsia="ru-RU"/>
    </w:rPr>
  </w:style>
  <w:style w:type="paragraph" w:customStyle="1" w:styleId="2">
    <w:name w:val="Обычный2"/>
    <w:rsid w:val="005A33E4"/>
    <w:pPr>
      <w:widowControl w:val="0"/>
      <w:spacing w:after="0" w:line="240" w:lineRule="auto"/>
    </w:pPr>
    <w:rPr>
      <w:rFonts w:ascii="Arial" w:eastAsia="Times New Roman" w:hAnsi="Arial" w:cs="Times New Roman"/>
      <w:snapToGrid w:val="0"/>
      <w:sz w:val="20"/>
      <w:szCs w:val="20"/>
      <w:lang w:val="ru-RU" w:eastAsia="ru-RU"/>
    </w:rPr>
  </w:style>
  <w:style w:type="paragraph" w:styleId="a3">
    <w:name w:val="List Paragraph"/>
    <w:basedOn w:val="a"/>
    <w:uiPriority w:val="34"/>
    <w:qFormat/>
    <w:rsid w:val="009A64BD"/>
    <w:pPr>
      <w:ind w:left="720"/>
      <w:contextualSpacing/>
    </w:pPr>
  </w:style>
  <w:style w:type="paragraph" w:styleId="HTML">
    <w:name w:val="HTML Preformatted"/>
    <w:basedOn w:val="a"/>
    <w:link w:val="HTML0"/>
    <w:uiPriority w:val="99"/>
    <w:unhideWhenUsed/>
    <w:rsid w:val="00216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lang w:eastAsia="uk-UA"/>
    </w:rPr>
  </w:style>
  <w:style w:type="character" w:customStyle="1" w:styleId="HTML0">
    <w:name w:val="Стандартный HTML Знак"/>
    <w:basedOn w:val="a0"/>
    <w:link w:val="HTML"/>
    <w:uiPriority w:val="99"/>
    <w:rsid w:val="0021627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9006">
      <w:bodyDiv w:val="1"/>
      <w:marLeft w:val="0"/>
      <w:marRight w:val="0"/>
      <w:marTop w:val="0"/>
      <w:marBottom w:val="0"/>
      <w:divBdr>
        <w:top w:val="none" w:sz="0" w:space="0" w:color="auto"/>
        <w:left w:val="none" w:sz="0" w:space="0" w:color="auto"/>
        <w:bottom w:val="none" w:sz="0" w:space="0" w:color="auto"/>
        <w:right w:val="none" w:sz="0" w:space="0" w:color="auto"/>
      </w:divBdr>
      <w:divsChild>
        <w:div w:id="1871143724">
          <w:marLeft w:val="0"/>
          <w:marRight w:val="0"/>
          <w:marTop w:val="100"/>
          <w:marBottom w:val="100"/>
          <w:divBdr>
            <w:top w:val="none" w:sz="0" w:space="0" w:color="auto"/>
            <w:left w:val="none" w:sz="0" w:space="0" w:color="auto"/>
            <w:bottom w:val="none" w:sz="0" w:space="0" w:color="auto"/>
            <w:right w:val="none" w:sz="0" w:space="0" w:color="auto"/>
          </w:divBdr>
          <w:divsChild>
            <w:div w:id="2059549586">
              <w:marLeft w:val="0"/>
              <w:marRight w:val="0"/>
              <w:marTop w:val="0"/>
              <w:marBottom w:val="0"/>
              <w:divBdr>
                <w:top w:val="single" w:sz="6" w:space="4" w:color="DCDCDC"/>
                <w:left w:val="single" w:sz="6" w:space="4" w:color="DCDCDC"/>
                <w:bottom w:val="single" w:sz="6" w:space="0" w:color="DCDCDC"/>
                <w:right w:val="single" w:sz="6" w:space="4" w:color="DCDCDC"/>
              </w:divBdr>
              <w:divsChild>
                <w:div w:id="716974306">
                  <w:marLeft w:val="0"/>
                  <w:marRight w:val="0"/>
                  <w:marTop w:val="0"/>
                  <w:marBottom w:val="0"/>
                  <w:divBdr>
                    <w:top w:val="none" w:sz="0" w:space="0" w:color="auto"/>
                    <w:left w:val="none" w:sz="0" w:space="0" w:color="auto"/>
                    <w:bottom w:val="none" w:sz="0" w:space="0" w:color="auto"/>
                    <w:right w:val="none" w:sz="0" w:space="0" w:color="auto"/>
                  </w:divBdr>
                  <w:divsChild>
                    <w:div w:id="379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4481</Words>
  <Characters>2555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Карпенко</dc:creator>
  <cp:lastModifiedBy>Оксана Карпенко</cp:lastModifiedBy>
  <cp:revision>10</cp:revision>
  <dcterms:created xsi:type="dcterms:W3CDTF">2014-01-23T09:56:00Z</dcterms:created>
  <dcterms:modified xsi:type="dcterms:W3CDTF">2014-03-03T12:28:00Z</dcterms:modified>
</cp:coreProperties>
</file>