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67BB">
      <w:pPr>
        <w:pStyle w:val="3"/>
        <w:rPr>
          <w:rFonts w:eastAsia="Times New Roman"/>
          <w:color w:val="000000"/>
        </w:rPr>
      </w:pPr>
      <w:bookmarkStart w:id="0" w:name="_GoBack"/>
      <w:bookmarkEnd w:id="0"/>
      <w:r>
        <w:rPr>
          <w:rFonts w:eastAsia="Times New Roman"/>
          <w:color w:val="000000"/>
        </w:rPr>
        <w:t>Титульний аркуш</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F067BB">
      <w:pPr>
        <w:rPr>
          <w:rFonts w:eastAsia="Times New Roman"/>
          <w:vanish/>
          <w:color w:val="000000"/>
        </w:rPr>
      </w:pPr>
    </w:p>
    <w:tbl>
      <w:tblPr>
        <w:tblW w:w="5000" w:type="pct"/>
        <w:tblLook w:val="04A0" w:firstRow="1" w:lastRow="0" w:firstColumn="1" w:lastColumn="0" w:noHBand="0" w:noVBand="1"/>
      </w:tblPr>
      <w:tblGrid>
        <w:gridCol w:w="2250"/>
        <w:gridCol w:w="659"/>
        <w:gridCol w:w="3007"/>
        <w:gridCol w:w="659"/>
        <w:gridCol w:w="3750"/>
      </w:tblGrid>
      <w:tr w:rsidR="00000000">
        <w:tc>
          <w:tcPr>
            <w:tcW w:w="2250" w:type="dxa"/>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Голова Правлiння</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000000" w:rsidRDefault="00F067BB">
            <w:pPr>
              <w:jc w:val="center"/>
              <w:rPr>
                <w:rFonts w:eastAsia="Times New Roman"/>
                <w:color w:val="000000"/>
              </w:rPr>
            </w:pPr>
            <w:r>
              <w:rPr>
                <w:rFonts w:eastAsia="Times New Roman"/>
                <w:color w:val="000000"/>
              </w:rPr>
              <w:t>Єрмак Сергiй Миколайович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29.04.2015</w:t>
            </w:r>
          </w:p>
        </w:tc>
      </w:tr>
      <w:tr w:rsidR="00000000">
        <w:tc>
          <w:tcPr>
            <w:tcW w:w="0" w:type="auto"/>
            <w:gridSpan w:val="4"/>
            <w:vMerge/>
            <w:vAlign w:val="center"/>
            <w:hideMark/>
          </w:tcPr>
          <w:p w:rsidR="00000000" w:rsidRDefault="00F067BB">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(дата)</w:t>
            </w:r>
          </w:p>
        </w:tc>
      </w:tr>
    </w:tbl>
    <w:p w:rsidR="00000000" w:rsidRDefault="00F067BB">
      <w:pPr>
        <w:rPr>
          <w:rFonts w:eastAsia="Times New Roman"/>
          <w:color w:val="000000"/>
        </w:rPr>
      </w:pPr>
    </w:p>
    <w:p w:rsidR="00000000" w:rsidRDefault="00F067BB">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2014 рік </w:t>
      </w:r>
    </w:p>
    <w:p w:rsidR="00000000" w:rsidRDefault="00F067BB">
      <w:pPr>
        <w:pStyle w:val="3"/>
        <w:rPr>
          <w:rFonts w:eastAsia="Times New Roman"/>
          <w:color w:val="000000"/>
        </w:rPr>
      </w:pPr>
      <w:r>
        <w:rPr>
          <w:rFonts w:eastAsia="Times New Roman"/>
          <w:color w:val="000000"/>
        </w:rPr>
        <w:t>I. Загальні відомості</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xml:space="preserve">Приватне </w:t>
            </w:r>
            <w:r>
              <w:rPr>
                <w:rFonts w:eastAsia="Times New Roman"/>
                <w:color w:val="000000"/>
              </w:rPr>
              <w:t>акцiонерне товариство "Київський страховий дiм"</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Приватне акціонерне товариство</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3. Код за ЄДРПОУ</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25201716</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4. Місцезнаходження</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Київська, Шевченкiвський р-он, 04053, м. Київ, вул. Артема, 37-41</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(044) 251-12-00 (044) 484-01-71</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info@ksd.net.ua</w:t>
            </w:r>
          </w:p>
        </w:tc>
      </w:tr>
    </w:tbl>
    <w:p w:rsidR="00000000" w:rsidRDefault="00F067BB">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Look w:val="04A0" w:firstRow="1" w:lastRow="0" w:firstColumn="1" w:lastColumn="0" w:noHBand="0" w:noVBand="1"/>
      </w:tblPr>
      <w:tblGrid>
        <w:gridCol w:w="9097"/>
        <w:gridCol w:w="1228"/>
      </w:tblGrid>
      <w:tr w:rsidR="00000000">
        <w:tc>
          <w:tcPr>
            <w:tcW w:w="0" w:type="auto"/>
            <w:tcMar>
              <w:top w:w="60" w:type="dxa"/>
              <w:left w:w="60" w:type="dxa"/>
              <w:bottom w:w="60" w:type="dxa"/>
              <w:right w:w="60" w:type="dxa"/>
            </w:tcMar>
            <w:vAlign w:val="bottom"/>
            <w:hideMark/>
          </w:tcPr>
          <w:p w:rsidR="00000000" w:rsidRDefault="00F067BB">
            <w:pPr>
              <w:rPr>
                <w:rFonts w:eastAsia="Times New Roman"/>
                <w:color w:val="000000"/>
              </w:rPr>
            </w:pPr>
            <w:r>
              <w:rPr>
                <w:rFonts w:eastAsia="Times New Roman"/>
                <w:color w:val="000000"/>
              </w:rPr>
              <w:t xml:space="preserve">1. Річна інформація розміщена у загальнодоступній інформаційній </w:t>
            </w:r>
            <w:r>
              <w:rPr>
                <w:rFonts w:eastAsia="Times New Roman"/>
                <w:color w:val="000000"/>
              </w:rPr>
              <w:t>базі даних Комісії</w:t>
            </w:r>
          </w:p>
        </w:tc>
        <w:tc>
          <w:tcPr>
            <w:tcW w:w="0" w:type="auto"/>
            <w:tcMar>
              <w:top w:w="60" w:type="dxa"/>
              <w:left w:w="60" w:type="dxa"/>
              <w:bottom w:w="60" w:type="dxa"/>
              <w:right w:w="60" w:type="dxa"/>
            </w:tcMar>
            <w:vAlign w:val="bottom"/>
            <w:hideMark/>
          </w:tcPr>
          <w:p w:rsidR="00000000" w:rsidRDefault="00F067BB">
            <w:pPr>
              <w:jc w:val="center"/>
              <w:rPr>
                <w:rFonts w:eastAsia="Times New Roman"/>
                <w:color w:val="000000"/>
              </w:rPr>
            </w:pPr>
            <w:r>
              <w:rPr>
                <w:rFonts w:eastAsia="Times New Roman"/>
                <w:color w:val="000000"/>
              </w:rPr>
              <w:t>29.04.2015</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(дата)</w:t>
            </w:r>
          </w:p>
        </w:tc>
      </w:tr>
    </w:tbl>
    <w:p w:rsidR="00000000" w:rsidRDefault="00F067BB">
      <w:pPr>
        <w:rPr>
          <w:rFonts w:eastAsia="Times New Roman"/>
          <w:vanish/>
          <w:color w:val="000000"/>
        </w:rPr>
      </w:pPr>
    </w:p>
    <w:tbl>
      <w:tblPr>
        <w:tblW w:w="5000" w:type="pct"/>
        <w:tblLook w:val="04A0" w:firstRow="1" w:lastRow="0" w:firstColumn="1" w:lastColumn="0" w:noHBand="0" w:noVBand="1"/>
      </w:tblPr>
      <w:tblGrid>
        <w:gridCol w:w="3031"/>
        <w:gridCol w:w="5914"/>
        <w:gridCol w:w="180"/>
        <w:gridCol w:w="1200"/>
      </w:tblGrid>
      <w:tr w:rsidR="00000000">
        <w:tc>
          <w:tcPr>
            <w:tcW w:w="0" w:type="auto"/>
            <w:tcMar>
              <w:top w:w="60" w:type="dxa"/>
              <w:left w:w="60" w:type="dxa"/>
              <w:bottom w:w="60" w:type="dxa"/>
              <w:right w:w="60" w:type="dxa"/>
            </w:tcMar>
            <w:vAlign w:val="bottom"/>
            <w:hideMark/>
          </w:tcPr>
          <w:p w:rsidR="00000000" w:rsidRDefault="00F067BB">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000000" w:rsidRDefault="00F067BB">
            <w:pPr>
              <w:jc w:val="center"/>
              <w:rPr>
                <w:rFonts w:eastAsia="Times New Roman"/>
                <w:color w:val="000000"/>
              </w:rPr>
            </w:pPr>
            <w:r>
              <w:rPr>
                <w:rFonts w:eastAsia="Times New Roman"/>
                <w:color w:val="000000"/>
              </w:rPr>
              <w:t>«Вiдомостi Нацiональної комiсiї з цiнних паперiв та фондового ринку» №82</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000000" w:rsidRDefault="00F067BB">
            <w:pPr>
              <w:jc w:val="center"/>
              <w:rPr>
                <w:rFonts w:eastAsia="Times New Roman"/>
                <w:color w:val="000000"/>
              </w:rPr>
            </w:pPr>
            <w:r>
              <w:rPr>
                <w:rFonts w:eastAsia="Times New Roman"/>
                <w:color w:val="000000"/>
              </w:rPr>
              <w:t>30.04.2015</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(дата)</w:t>
            </w:r>
          </w:p>
        </w:tc>
      </w:tr>
    </w:tbl>
    <w:p w:rsidR="00000000" w:rsidRDefault="00F067BB">
      <w:pPr>
        <w:rPr>
          <w:rFonts w:eastAsia="Times New Roman"/>
          <w:vanish/>
          <w:color w:val="000000"/>
        </w:rPr>
      </w:pPr>
    </w:p>
    <w:tbl>
      <w:tblPr>
        <w:tblW w:w="5000" w:type="pct"/>
        <w:tblLook w:val="04A0" w:firstRow="1" w:lastRow="0" w:firstColumn="1" w:lastColumn="0" w:noHBand="0" w:noVBand="1"/>
      </w:tblPr>
      <w:tblGrid>
        <w:gridCol w:w="5403"/>
        <w:gridCol w:w="1708"/>
        <w:gridCol w:w="1990"/>
        <w:gridCol w:w="1224"/>
      </w:tblGrid>
      <w:tr w:rsidR="00000000">
        <w:tc>
          <w:tcPr>
            <w:tcW w:w="0" w:type="auto"/>
            <w:tcMar>
              <w:top w:w="60" w:type="dxa"/>
              <w:left w:w="60" w:type="dxa"/>
              <w:bottom w:w="60" w:type="dxa"/>
              <w:right w:w="60" w:type="dxa"/>
            </w:tcMar>
            <w:vAlign w:val="bottom"/>
            <w:hideMark/>
          </w:tcPr>
          <w:p w:rsidR="00000000" w:rsidRDefault="00F067BB">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000000" w:rsidRDefault="00F067BB">
            <w:pPr>
              <w:jc w:val="center"/>
              <w:rPr>
                <w:rFonts w:eastAsia="Times New Roman"/>
                <w:color w:val="000000"/>
              </w:rPr>
            </w:pPr>
            <w:r>
              <w:rPr>
                <w:rFonts w:eastAsia="Times New Roman"/>
                <w:color w:val="000000"/>
              </w:rPr>
              <w:t>www.ksd.net.ua</w:t>
            </w:r>
          </w:p>
        </w:tc>
        <w:tc>
          <w:tcPr>
            <w:tcW w:w="0" w:type="auto"/>
            <w:tcMar>
              <w:top w:w="60" w:type="dxa"/>
              <w:left w:w="60" w:type="dxa"/>
              <w:bottom w:w="60" w:type="dxa"/>
              <w:right w:w="60" w:type="dxa"/>
            </w:tcMar>
            <w:vAlign w:val="bottom"/>
            <w:hideMark/>
          </w:tcPr>
          <w:p w:rsidR="00000000" w:rsidRDefault="00F067BB">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000000" w:rsidRDefault="00F067BB">
            <w:pPr>
              <w:jc w:val="center"/>
              <w:rPr>
                <w:rFonts w:eastAsia="Times New Roman"/>
                <w:color w:val="000000"/>
              </w:rPr>
            </w:pPr>
            <w:r>
              <w:rPr>
                <w:rFonts w:eastAsia="Times New Roman"/>
                <w:color w:val="000000"/>
              </w:rPr>
              <w:t>29.04.2015</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Style w:val="small-text1"/>
                <w:rFonts w:eastAsia="Times New Roman"/>
                <w:color w:val="000000"/>
              </w:rPr>
              <w:t>(дата)</w:t>
            </w:r>
          </w:p>
        </w:tc>
      </w:tr>
    </w:tbl>
    <w:p w:rsidR="00000000" w:rsidRDefault="00F067BB">
      <w:pPr>
        <w:pStyle w:val="3"/>
        <w:rPr>
          <w:rFonts w:eastAsia="Times New Roman"/>
          <w:color w:val="000000"/>
        </w:rPr>
      </w:pPr>
      <w:r>
        <w:rPr>
          <w:rFonts w:eastAsia="Times New Roman"/>
          <w:b w:val="0"/>
          <w:bCs w:val="0"/>
          <w:color w:val="000000"/>
        </w:rPr>
        <w:br w:type="page"/>
      </w:r>
      <w:r>
        <w:rPr>
          <w:rFonts w:eastAsia="Times New Roman"/>
          <w:color w:val="000000"/>
        </w:rPr>
        <w:lastRenderedPageBreak/>
        <w:t>Зміст</w:t>
      </w:r>
    </w:p>
    <w:tbl>
      <w:tblPr>
        <w:tblW w:w="5000" w:type="pct"/>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 Основні відомості про емітента</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2. Інформація про одержані ліцензії (дозволи) на окремі види </w:t>
            </w:r>
            <w:r>
              <w:rPr>
                <w:rFonts w:eastAsia="Times New Roman"/>
                <w:b/>
                <w:bCs/>
                <w:color w:val="000000"/>
              </w:rPr>
              <w:t>діяльності</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5. Інформація про рейтингове агентство</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6. Інформація про засновників та/або учасників емітента та </w:t>
            </w:r>
            <w:r>
              <w:rPr>
                <w:rFonts w:eastAsia="Times New Roman"/>
                <w:b/>
                <w:bCs/>
                <w:color w:val="000000"/>
              </w:rPr>
              <w:t>кількість і вартість акцій (розміру часток, паїв)</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3"/>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9. Інформація про загальні збори акціонерів</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10. Інформація про дивіденди</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3"/>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 інформація про випуски акцій емітента</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 інформація про облігації емітента</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4) інформація про похідні цінні папери</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13. Опис бізнесу</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3"/>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3) інформація про зобов'язання емітента</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3"/>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w:t>
            </w:r>
            <w:r>
              <w:rPr>
                <w:rFonts w:eastAsia="Times New Roman"/>
                <w:b/>
                <w:bCs/>
                <w:color w:val="000000"/>
              </w:rPr>
              <w:t>потечним покриттям</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 xml:space="preserve">кожну дату після змін іпотечних активів у складі іпотечного </w:t>
            </w:r>
            <w:r>
              <w:rPr>
                <w:rFonts w:eastAsia="Times New Roman"/>
                <w:b/>
                <w:bCs/>
                <w:color w:val="000000"/>
              </w:rPr>
              <w:t>покриття, які відбулися протягом звітного періоду</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4) відомості про структуру іпотечного покриття іпотечн</w:t>
            </w:r>
            <w:r>
              <w:rPr>
                <w:rFonts w:eastAsia="Times New Roman"/>
                <w:b/>
                <w:bCs/>
                <w:color w:val="000000"/>
              </w:rPr>
              <w:t>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21. Інформація про випуски іпот</w:t>
            </w:r>
            <w:r>
              <w:rPr>
                <w:rFonts w:eastAsia="Times New Roman"/>
                <w:b/>
                <w:bCs/>
                <w:color w:val="000000"/>
              </w:rPr>
              <w:t>ечних сертифікатів</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23. Основні відомості про ФОН</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24. Інформація про випуски сертифікатів ФОН</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26. Розрахунок вартості чистих активів ФОН</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27. Правила ФОН</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28. Відомості про аудиторський висновок (звіт)</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29. Текст аудиторського висновку (звіту)</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30. Річна фінансова звітність</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32. Звіт про стан об'єкта нерухомості (у разі емісії цільових облігацій підприємств, виконання зобов'язань за якими здійснюється </w:t>
            </w:r>
            <w:r>
              <w:rPr>
                <w:rFonts w:eastAsia="Times New Roman"/>
                <w:b/>
                <w:bCs/>
                <w:color w:val="000000"/>
              </w:rPr>
              <w:t>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33. Примітки</w:t>
            </w:r>
          </w:p>
        </w:tc>
        <w:tc>
          <w:tcPr>
            <w:tcW w:w="4000" w:type="pct"/>
            <w:gridSpan w:val="2"/>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 xml:space="preserve">Вiдомостi щодо участi Товариства в створеннi юридичних осiб не надається оскiльки Товариство здiйснило приватне (закрите) розмiщення цiнних </w:t>
            </w:r>
            <w:r>
              <w:rPr>
                <w:rFonts w:eastAsia="Times New Roman"/>
                <w:color w:val="000000"/>
              </w:rPr>
              <w:t>паперiв. В Товариствi не створено посади корпоративного секретаря. Iнформацiя про рейтингове агентство не надається. Облiгацiї (будь-яких видiв), iпотечнi цiннi папери, похiднi цiннi папери, сертифiкати ФОН та будь-якi iншi цiннi папери Товариством не розм</w:t>
            </w:r>
            <w:r>
              <w:rPr>
                <w:rFonts w:eastAsia="Times New Roman"/>
                <w:color w:val="000000"/>
              </w:rPr>
              <w:t>iщувалися. Фактiв випуску та викупу власних акцiй за звiтний перiод не було. Iнформацiя про обсяги виробництва та реалiзацiї основних видiв продукцiї та iнформацiя про собiвартiсть реалiзованої продукцiї не надається, оскiльки Товариство не займається вида</w:t>
            </w:r>
            <w:r>
              <w:rPr>
                <w:rFonts w:eastAsia="Times New Roman"/>
                <w:color w:val="000000"/>
              </w:rPr>
              <w:t>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Товариство здiйснює виключно дiяльнiсть в сферi страхування. Звiт про стан об'</w:t>
            </w:r>
            <w:r>
              <w:rPr>
                <w:rFonts w:eastAsia="Times New Roman"/>
                <w:color w:val="000000"/>
              </w:rPr>
              <w:t>єкта нерухомостi не надається, тому що пiдприємство не випускає цiльовi облiгацiї.</w:t>
            </w:r>
          </w:p>
        </w:tc>
      </w:tr>
    </w:tbl>
    <w:p w:rsidR="00000000" w:rsidRDefault="00F067BB">
      <w:pPr>
        <w:pStyle w:val="3"/>
        <w:rPr>
          <w:rFonts w:eastAsia="Times New Roman"/>
          <w:color w:val="000000"/>
        </w:rPr>
      </w:pPr>
      <w:r>
        <w:rPr>
          <w:rFonts w:eastAsia="Times New Roman"/>
          <w:b w:val="0"/>
          <w:bCs w:val="0"/>
          <w:color w:val="000000"/>
        </w:rPr>
        <w:br w:type="page"/>
      </w:r>
      <w:r>
        <w:rPr>
          <w:rFonts w:eastAsia="Times New Roman"/>
          <w:color w:val="000000"/>
        </w:rPr>
        <w:lastRenderedPageBreak/>
        <w:t>III. Основні відомості про емітента</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Повне найменування</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Приватне акцiонерне товариство "Київський страховий дiм"</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Серiя А01 № 625791</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Дата проведення державної реєстрації</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23.09.1997</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Територія (область)</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xml:space="preserve">м. Київ </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Статутний капітал (грн)</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20000000.00</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0</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0</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Середня кількість працівників (осіб)</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141</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65.12 "Iншi види страхування, крiм страхування життя"</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10. Органи управління підприємства</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xml:space="preserve">Iнформацiя про </w:t>
            </w:r>
            <w:r>
              <w:rPr>
                <w:rFonts w:eastAsia="Times New Roman"/>
                <w:color w:val="000000"/>
              </w:rPr>
              <w:t>органи управлiння (в роздiлi "Основнi вiдомостi про емiтента") не надається, оскiльки емiтент є приватним акцiонерним товариством, яке не здiйснювало публiчне (вiдкрите) розмiщення цiнних паперiв (вiдповiдно до пп.2) п.1 Глави 4 Роздiлу III Положення про р</w:t>
            </w:r>
            <w:r>
              <w:rPr>
                <w:rFonts w:eastAsia="Times New Roman"/>
                <w:color w:val="000000"/>
              </w:rPr>
              <w:t xml:space="preserve">озкриття iнформацiї емiтентами цiнних паперiв, затвердженого Рiшенням НКЦПФР №2826 вiд 03.12.2013). </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11. Банки, що обслуговують емітента: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w:t>
            </w:r>
            <w:r>
              <w:rPr>
                <w:rFonts w:eastAsia="Times New Roman"/>
                <w:color w:val="000000"/>
              </w:rPr>
              <w:t>люті</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АБ "Нацiональнi iнвестицiї"</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МФО банку</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300498</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поточний рахунок</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265083011648</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АБ "Нацiональнi iнвестицiї"</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МФО банку</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300498</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lastRenderedPageBreak/>
              <w:t>6) поточний рахунок</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265083011648</w:t>
            </w:r>
          </w:p>
        </w:tc>
      </w:tr>
    </w:tbl>
    <w:p w:rsidR="00000000" w:rsidRDefault="00F067BB">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Look w:val="04A0" w:firstRow="1" w:lastRow="0" w:firstColumn="1" w:lastColumn="0" w:noHBand="0" w:noVBand="1"/>
      </w:tblPr>
      <w:tblGrid>
        <w:gridCol w:w="5926"/>
        <w:gridCol w:w="955"/>
        <w:gridCol w:w="1020"/>
        <w:gridCol w:w="1230"/>
        <w:gridCol w:w="119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Дата </w:t>
            </w:r>
            <w:r>
              <w:rPr>
                <w:rFonts w:eastAsia="Times New Roman"/>
                <w:b/>
                <w:bCs/>
                <w:color w:val="000000"/>
                <w:sz w:val="20"/>
                <w:szCs w:val="20"/>
              </w:rPr>
              <w:t>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Обов'язкове страхування цивiльно-правової вiдповiдальностi власникiв наземних транспортних засобiв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546801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11.08.2011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Обов'язкове страхування спортсменiв вищих категорiй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Обов'язкове </w:t>
            </w:r>
            <w:r>
              <w:rPr>
                <w:rFonts w:eastAsia="Times New Roman"/>
                <w:color w:val="000000"/>
                <w:sz w:val="20"/>
                <w:szCs w:val="20"/>
              </w:rPr>
              <w:t>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w:t>
            </w:r>
            <w:r>
              <w:rPr>
                <w:rFonts w:eastAsia="Times New Roman"/>
                <w:color w:val="000000"/>
                <w:sz w:val="20"/>
                <w:szCs w:val="20"/>
              </w:rPr>
              <w:t xml:space="preserve">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Обов'язкове особисте страхування вiд нещасних випадкiв на транспортi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Обов'язкове авiацiйне страхування цивiльної авiацiї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lastRenderedPageBreak/>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Обов'язкове </w:t>
            </w:r>
            <w:r>
              <w:rPr>
                <w:rFonts w:eastAsia="Times New Roman"/>
                <w:color w:val="000000"/>
                <w:sz w:val="20"/>
                <w:szCs w:val="20"/>
              </w:rPr>
              <w:t>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Обов'язкове страхування цивiльної вiдповiдальностi суб’єктiв господарювання за шкоду, яку може бути заподiяно пожежами та аварiями на об’єктах пiдвищеної небезпеки, </w:t>
            </w:r>
            <w:r>
              <w:rPr>
                <w:rFonts w:eastAsia="Times New Roman"/>
                <w:color w:val="000000"/>
                <w:sz w:val="20"/>
                <w:szCs w:val="20"/>
              </w:rPr>
              <w:t>включаючи пожежовибухонебезпечнi об’єкти та об’єкти, господарська дiяльнiсть на яких може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Добровiльне </w:t>
            </w:r>
            <w:r>
              <w:rPr>
                <w:rFonts w:eastAsia="Times New Roman"/>
                <w:color w:val="000000"/>
                <w:sz w:val="20"/>
                <w:szCs w:val="20"/>
              </w:rPr>
              <w:t>страхування залiзничного транспорту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наземного транспорту (крiм залiзничного)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фiнансових ризикiв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вантажiв та багажу (вантажобагажу)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вiд нещасних випадкiв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повiтряного транспорту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кредитiв (у тому числi вiдповiдальностi позичальника за непогашення кредиту)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Державна </w:t>
            </w:r>
            <w:r>
              <w:rPr>
                <w:rFonts w:eastAsia="Times New Roman"/>
                <w:color w:val="000000"/>
                <w:sz w:val="20"/>
                <w:szCs w:val="20"/>
              </w:rPr>
              <w:t>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(безперервне страхування здоров'я)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Добровiльне страхування медичних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Добровiльне </w:t>
            </w:r>
            <w:r>
              <w:rPr>
                <w:rFonts w:eastAsia="Times New Roman"/>
                <w:color w:val="000000"/>
                <w:sz w:val="20"/>
                <w:szCs w:val="20"/>
              </w:rPr>
              <w:t>страхування вiд вогневих ризикiв та ризикiв стихiйних явищ</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w:t>
            </w:r>
            <w:r>
              <w:rPr>
                <w:rFonts w:eastAsia="Times New Roman"/>
                <w:color w:val="000000"/>
                <w:sz w:val="20"/>
                <w:szCs w:val="20"/>
              </w:rPr>
              <w:lastRenderedPageBreak/>
              <w:t>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lastRenderedPageBreak/>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Добровiльне </w:t>
            </w:r>
            <w:r>
              <w:rPr>
                <w:rFonts w:eastAsia="Times New Roman"/>
                <w:color w:val="000000"/>
                <w:sz w:val="20"/>
                <w:szCs w:val="20"/>
              </w:rPr>
              <w:t>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w:t>
            </w:r>
            <w:r>
              <w:rPr>
                <w:rFonts w:eastAsia="Times New Roman"/>
                <w:color w:val="000000"/>
                <w:sz w:val="20"/>
                <w:szCs w:val="20"/>
              </w:rPr>
              <w:t>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Добровiльне страхування вiдповiдальностi перед третiми особами [крiм цивiльної вiдповiдальностi власникiв наземного транспорту, вiдповiдальностi власникiв </w:t>
            </w:r>
            <w:r>
              <w:rPr>
                <w:rFonts w:eastAsia="Times New Roman"/>
                <w:color w:val="000000"/>
                <w:sz w:val="20"/>
                <w:szCs w:val="20"/>
              </w:rPr>
              <w:t>повiтряного транспорту, вiдповiдальностi власникiв водного транспорту (включаючи вiдповiдальнiсть 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Добровiльне </w:t>
            </w:r>
            <w:r>
              <w:rPr>
                <w:rFonts w:eastAsia="Times New Roman"/>
                <w:color w:val="000000"/>
                <w:sz w:val="20"/>
                <w:szCs w:val="20"/>
              </w:rPr>
              <w:t>страхування цивiльної вiдповiдальностi власникiв наземного транспорту (включаючи вiдповiдальнiсть перевiзника)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546708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Обов'язкове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284068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Нацiональна комiсiя, що здiйснює державне регулювання у сферi ринкiв фiнансових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Страхування цивiльно- правової вiдповiдальностi приватного нотарiуса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284069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t xml:space="preserve">комiсiя, що здiйснює державне регулювання у сферi ринкiв фiнансових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bl>
    <w:p w:rsidR="00000000" w:rsidRDefault="00F067BB">
      <w:pPr>
        <w:pStyle w:val="3"/>
        <w:rPr>
          <w:rFonts w:eastAsia="Times New Roman"/>
          <w:color w:val="000000"/>
        </w:rPr>
      </w:pPr>
      <w:r>
        <w:rPr>
          <w:rFonts w:eastAsia="Times New Roman"/>
          <w:color w:val="000000"/>
        </w:rPr>
        <w:t>V. Інформація про посадових осіб емітента</w:t>
      </w:r>
    </w:p>
    <w:p w:rsidR="00000000" w:rsidRDefault="00F067BB">
      <w:pPr>
        <w:pStyle w:val="4"/>
        <w:rPr>
          <w:rFonts w:eastAsia="Times New Roman"/>
          <w:color w:val="000000"/>
        </w:rPr>
      </w:pPr>
      <w:r>
        <w:rPr>
          <w:rFonts w:eastAsia="Times New Roman"/>
          <w:color w:val="000000"/>
        </w:rPr>
        <w:lastRenderedPageBreak/>
        <w:t xml:space="preserve">6.1. </w:t>
      </w:r>
      <w:r>
        <w:rPr>
          <w:rFonts w:eastAsia="Times New Roman"/>
          <w:color w:val="000000"/>
        </w:rPr>
        <w:t>Інформація щодо освіти та стажу роботи посадових осіб емітента</w:t>
      </w: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Голова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Єрмак Сергiй Миколайович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1973</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13</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ТОВ "Фiнансовий альянс" Посада - Генеральний директор, з 25.01.2012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Голова Правл</w:t>
            </w:r>
            <w:r>
              <w:rPr>
                <w:rFonts w:eastAsia="Times New Roman"/>
                <w:color w:val="000000"/>
              </w:rPr>
              <w:t>iння має право:</w:t>
            </w:r>
            <w:r>
              <w:rPr>
                <w:rFonts w:eastAsia="Times New Roman"/>
                <w:color w:val="000000"/>
              </w:rPr>
              <w:br/>
              <w:t>1) без довiреностi дiяти вiд iменi Товариства, представляти його в усiх установах, пiдприємствах та органiзацiях будь-якої форми власностi як в Українi, так i закордоном, вiдповiдно до Статуту Товариства;</w:t>
            </w:r>
            <w:r>
              <w:rPr>
                <w:rFonts w:eastAsia="Times New Roman"/>
                <w:color w:val="000000"/>
              </w:rPr>
              <w:br/>
              <w:t>2) дiяти без обмежень вiдносно безп</w:t>
            </w:r>
            <w:r>
              <w:rPr>
                <w:rFonts w:eastAsia="Times New Roman"/>
                <w:color w:val="000000"/>
              </w:rPr>
              <w:t>осередньої дiяльностi Товариства - страхування, перестрахування, дiяльностi, пов'язаної з формуванням, розмiщенням та управлiнням страхових резервiв;</w:t>
            </w:r>
            <w:r>
              <w:rPr>
                <w:rFonts w:eastAsia="Times New Roman"/>
                <w:color w:val="000000"/>
              </w:rPr>
              <w:br/>
              <w:t>3) розподiляти обов'язки помiж заступниками Голови Правлiння, встановлювати ступiнь їх вiдповiдальностi;</w:t>
            </w:r>
            <w:r>
              <w:rPr>
                <w:rFonts w:eastAsia="Times New Roman"/>
                <w:color w:val="000000"/>
              </w:rPr>
              <w:br/>
              <w:t>4</w:t>
            </w:r>
            <w:r>
              <w:rPr>
                <w:rFonts w:eastAsia="Times New Roman"/>
                <w:color w:val="000000"/>
              </w:rPr>
              <w:t>) надавати Наглядовiй радi пропозицiї щодо усунення членiв Правлiння вiд виконання покладених на них обов'язкiв;</w:t>
            </w:r>
            <w:r>
              <w:rPr>
                <w:rFonts w:eastAsia="Times New Roman"/>
                <w:color w:val="000000"/>
              </w:rPr>
              <w:br/>
              <w:t>5) забезпечувати виконання рiшень Загальних зборiв акцiонерiв та Наглядовiй ради Товариства;</w:t>
            </w:r>
            <w:r>
              <w:rPr>
                <w:rFonts w:eastAsia="Times New Roman"/>
                <w:color w:val="000000"/>
              </w:rPr>
              <w:br/>
              <w:t>6) подавати на розгляд загальних Зборiвта Наглядов</w:t>
            </w:r>
            <w:r>
              <w:rPr>
                <w:rFonts w:eastAsia="Times New Roman"/>
                <w:color w:val="000000"/>
              </w:rPr>
              <w:t>iй ради Товариства пропозицiї з питань дiяльностi Товариства;</w:t>
            </w:r>
            <w:r>
              <w:rPr>
                <w:rFonts w:eastAsia="Times New Roman"/>
                <w:color w:val="000000"/>
              </w:rPr>
              <w:br/>
              <w:t>7) вiдкривати рахунки в установах банкiв;</w:t>
            </w:r>
            <w:r>
              <w:rPr>
                <w:rFonts w:eastAsia="Times New Roman"/>
                <w:color w:val="000000"/>
              </w:rPr>
              <w:br/>
              <w:t>8) видавати доручення;</w:t>
            </w:r>
            <w:r>
              <w:rPr>
                <w:rFonts w:eastAsia="Times New Roman"/>
                <w:color w:val="000000"/>
              </w:rPr>
              <w:br/>
              <w:t>9) органiзовувати навчання працiвникiв Товариства з питань страхової дiяльностi;</w:t>
            </w:r>
            <w:r>
              <w:rPr>
                <w:rFonts w:eastAsia="Times New Roman"/>
                <w:color w:val="000000"/>
              </w:rPr>
              <w:br/>
              <w:t>10) ухвалювати рiшення щодо вiдрядження працiвни</w:t>
            </w:r>
            <w:r>
              <w:rPr>
                <w:rFonts w:eastAsia="Times New Roman"/>
                <w:color w:val="000000"/>
              </w:rPr>
              <w:t>кiв Товариства, у тому числi i за межi України, затведження договiрних цiн та тарифiв на страховi послуги;</w:t>
            </w:r>
            <w:r>
              <w:rPr>
                <w:rFonts w:eastAsia="Times New Roman"/>
                <w:color w:val="000000"/>
              </w:rPr>
              <w:br/>
              <w:t>11) видавати розпорядження та накази, якi є обов'язковими для виконання всiма працiвниками Товариства;</w:t>
            </w:r>
            <w:r>
              <w:rPr>
                <w:rFonts w:eastAsia="Times New Roman"/>
                <w:color w:val="000000"/>
              </w:rPr>
              <w:br/>
              <w:t>12) приймати на роботу та звiльняти з роботи п</w:t>
            </w:r>
            <w:r>
              <w:rPr>
                <w:rFonts w:eastAsia="Times New Roman"/>
                <w:color w:val="000000"/>
              </w:rPr>
              <w:t>рацiвникiв Товариства, в тому числi в вiдокремлених структурних пiдроздiлах Товариства;</w:t>
            </w:r>
            <w:r>
              <w:rPr>
                <w:rFonts w:eastAsia="Times New Roman"/>
                <w:color w:val="000000"/>
              </w:rPr>
              <w:br/>
              <w:t>13) затверджувати посадовi iнструкцiї працiвникiв Товариства;</w:t>
            </w:r>
            <w:r>
              <w:rPr>
                <w:rFonts w:eastAsia="Times New Roman"/>
                <w:color w:val="000000"/>
              </w:rPr>
              <w:br/>
              <w:t>14) передати частину своїх прав та обов'язкiв своїм заступникам, членам Правлiння Товариства, що оформлюєт</w:t>
            </w:r>
            <w:r>
              <w:rPr>
                <w:rFonts w:eastAsia="Times New Roman"/>
                <w:color w:val="000000"/>
              </w:rPr>
              <w:t xml:space="preserve">ься наказом по Товариству, який пiдлягає письмовому погодженню з Наглядовою </w:t>
            </w:r>
            <w:r>
              <w:rPr>
                <w:rFonts w:eastAsia="Times New Roman"/>
                <w:color w:val="000000"/>
              </w:rPr>
              <w:lastRenderedPageBreak/>
              <w:t>радою Товариства;</w:t>
            </w:r>
            <w:r>
              <w:rPr>
                <w:rFonts w:eastAsia="Times New Roman"/>
                <w:color w:val="000000"/>
              </w:rPr>
              <w:br/>
              <w:t>15) пiдписувати рiзного роду договори, угоди та iншi юридичнi акти, розпоряджатися майном Товариства, в межах та х урахуванням обмежень, встановленх Статутом Това</w:t>
            </w:r>
            <w:r>
              <w:rPr>
                <w:rFonts w:eastAsia="Times New Roman"/>
                <w:color w:val="000000"/>
              </w:rPr>
              <w:t>риства;</w:t>
            </w:r>
            <w:r>
              <w:rPr>
                <w:rFonts w:eastAsia="Times New Roman"/>
                <w:color w:val="000000"/>
              </w:rPr>
              <w:br/>
              <w:t>16) виконувати iншi функцiї, що випливають iз Статуту Товариства, рiшень Загальних зборiв акцiонерiв Товариства та Наглядової ради Товариства, здiйснювати iншу адмiнiстративно-розпорядчу дiяльнiсть по управлiнню Товариством.</w:t>
            </w:r>
            <w:r>
              <w:rPr>
                <w:rFonts w:eastAsia="Times New Roman"/>
                <w:color w:val="000000"/>
              </w:rPr>
              <w:br/>
              <w:t>Голова Правлiння пiдзвi</w:t>
            </w:r>
            <w:r>
              <w:rPr>
                <w:rFonts w:eastAsia="Times New Roman"/>
                <w:color w:val="000000"/>
              </w:rPr>
              <w:t>тний Загальним зборам акцiонерiв та Наглядовiй радi Товариства, несе перед ними вiдповiдальнiсть за вионання їх рiшень.</w:t>
            </w:r>
            <w:r>
              <w:rPr>
                <w:rFonts w:eastAsia="Times New Roman"/>
                <w:color w:val="000000"/>
              </w:rPr>
              <w:br/>
              <w:t>Наразi займає посаду Генерального директора ТОВ "Фiнансовий альянс" (мiсцезнаходження: 04053, м. Київ, вул. Артема,37/41) та Голова Прав</w:t>
            </w:r>
            <w:r>
              <w:rPr>
                <w:rFonts w:eastAsia="Times New Roman"/>
                <w:color w:val="000000"/>
              </w:rPr>
              <w:t>лiння ПрАТ "Київський страховий дiм" за сумiсництвом.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w:t>
            </w:r>
            <w:r>
              <w:rPr>
                <w:rFonts w:eastAsia="Times New Roman"/>
                <w:color w:val="000000"/>
                <w:sz w:val="20"/>
                <w:szCs w:val="20"/>
              </w:rPr>
              <w:t xml:space="preserve">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Голова Наглядової Ради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w:t>
            </w:r>
            <w:r>
              <w:rPr>
                <w:rFonts w:eastAsia="Times New Roman"/>
                <w:color w:val="000000"/>
              </w:rPr>
              <w:t>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Подолянко Ярослав Миколайович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18</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ТОВ "Аграрно-промислова група "Пiвдень". Посада - Генеральний директор, з 08.10.2010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 xml:space="preserve">8) дата набуття повноважень та термін, на який обрано </w:t>
            </w:r>
            <w:r>
              <w:rPr>
                <w:rFonts w:eastAsia="Times New Roman"/>
                <w:color w:val="000000"/>
              </w:rPr>
              <w:t>(призначено)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Голова Наглядової ради органiзовує її роботу, скликає засiдання Наглядової ради та головує на них, здiйснює iншi повноваження, передбаченi статутом та положенням про Наглядову раду.</w:t>
            </w:r>
            <w:r>
              <w:rPr>
                <w:rFonts w:eastAsia="Times New Roman"/>
                <w:color w:val="000000"/>
              </w:rPr>
              <w:br/>
              <w:t>До виключної компетенцiї</w:t>
            </w:r>
            <w:r>
              <w:rPr>
                <w:rFonts w:eastAsia="Times New Roman"/>
                <w:color w:val="000000"/>
              </w:rPr>
              <w:t xml:space="preserve"> Наглядової ради належить:</w:t>
            </w:r>
            <w:r>
              <w:rPr>
                <w:rFonts w:eastAsia="Times New Roman"/>
                <w:color w:val="000000"/>
              </w:rPr>
              <w:br/>
              <w:t>1) затвердження в межах своєї компетенцiї положень, якими регулюються питання, пов'язанi з дiяльнiстю Товариства;</w:t>
            </w:r>
            <w:r>
              <w:rPr>
                <w:rFonts w:eastAsia="Times New Roman"/>
                <w:color w:val="000000"/>
              </w:rPr>
              <w:br/>
              <w:t>2) пiдготовка порядку денного Загальних зборiв, прийняття рiшення про дату їх проведення та про включення пропозицi</w:t>
            </w:r>
            <w:r>
              <w:rPr>
                <w:rFonts w:eastAsia="Times New Roman"/>
                <w:color w:val="000000"/>
              </w:rPr>
              <w:t>й до порядку денного, крiм скликання акцiонерами позачергових Загальних зборiв;</w:t>
            </w:r>
            <w:r>
              <w:rPr>
                <w:rFonts w:eastAsia="Times New Roman"/>
                <w:color w:val="000000"/>
              </w:rPr>
              <w:br/>
              <w:t>3) прийняття рiшення про проведення чергових та позачергових загальних зборiв на вимогу акцiонерiв або за пропозицiєю виконавчого органу;</w:t>
            </w:r>
            <w:r>
              <w:rPr>
                <w:rFonts w:eastAsia="Times New Roman"/>
                <w:color w:val="000000"/>
              </w:rPr>
              <w:br/>
              <w:t>4) прийняття рiшення про анулювання ак</w:t>
            </w:r>
            <w:r>
              <w:rPr>
                <w:rFonts w:eastAsia="Times New Roman"/>
                <w:color w:val="000000"/>
              </w:rPr>
              <w:t>цiй чи продаж ранiше викуплених Товариством акцiй;</w:t>
            </w:r>
            <w:r>
              <w:rPr>
                <w:rFonts w:eastAsia="Times New Roman"/>
                <w:color w:val="000000"/>
              </w:rPr>
              <w:br/>
              <w:t>5) прийняття рiшення про розмiщення Товариством iнших цiнних паперiв, крiм акцiй;</w:t>
            </w:r>
            <w:r>
              <w:rPr>
                <w:rFonts w:eastAsia="Times New Roman"/>
                <w:color w:val="000000"/>
              </w:rPr>
              <w:br/>
            </w:r>
            <w:r>
              <w:rPr>
                <w:rFonts w:eastAsia="Times New Roman"/>
                <w:color w:val="000000"/>
              </w:rPr>
              <w:lastRenderedPageBreak/>
              <w:t>6) прийняття рiшення про викуп розмiщених Товариством iнших, крiм акцiй, цiнних паперiв;</w:t>
            </w:r>
            <w:r>
              <w:rPr>
                <w:rFonts w:eastAsia="Times New Roman"/>
                <w:color w:val="000000"/>
              </w:rPr>
              <w:br/>
              <w:t xml:space="preserve">7) затвердження ринкової вартостi </w:t>
            </w:r>
            <w:r>
              <w:rPr>
                <w:rFonts w:eastAsia="Times New Roman"/>
                <w:color w:val="000000"/>
              </w:rPr>
              <w:t>майна у випадках, передбачених законодавством;</w:t>
            </w:r>
            <w:r>
              <w:rPr>
                <w:rFonts w:eastAsia="Times New Roman"/>
                <w:color w:val="000000"/>
              </w:rPr>
              <w:br/>
              <w:t>8) обрання та вiдкликання повноважень Голови та членiв Правлiння;</w:t>
            </w:r>
            <w:r>
              <w:rPr>
                <w:rFonts w:eastAsia="Times New Roman"/>
                <w:color w:val="000000"/>
              </w:rPr>
              <w:br/>
              <w:t>9) затвердження умов цивiльно-правових, трудових договорiв, якi укладатимуться з Головою Правлiння, встановлення розмiру його винагороди;</w:t>
            </w:r>
            <w:r>
              <w:rPr>
                <w:rFonts w:eastAsia="Times New Roman"/>
                <w:color w:val="000000"/>
              </w:rPr>
              <w:br/>
              <w:t>10) п</w:t>
            </w:r>
            <w:r>
              <w:rPr>
                <w:rFonts w:eastAsia="Times New Roman"/>
                <w:color w:val="000000"/>
              </w:rPr>
              <w:t>рийняття рiшення про вiдсторонення Голови та/чи членiв Правлiння вiд виконання їх повноважень та обрання особи, яка тимчасово здiйснюватиме повноваження Голови та/чи членiв Правлiння;</w:t>
            </w:r>
            <w:r>
              <w:rPr>
                <w:rFonts w:eastAsia="Times New Roman"/>
                <w:color w:val="000000"/>
              </w:rPr>
              <w:br/>
              <w:t>11) обрання та припинення повноважень голови i членiв iнших органiв Това</w:t>
            </w:r>
            <w:r>
              <w:rPr>
                <w:rFonts w:eastAsia="Times New Roman"/>
                <w:color w:val="000000"/>
              </w:rPr>
              <w:t>риства;</w:t>
            </w:r>
            <w:r>
              <w:rPr>
                <w:rFonts w:eastAsia="Times New Roman"/>
                <w:color w:val="000000"/>
              </w:rPr>
              <w:br/>
              <w:t>12) обрання реєстрацiйної комiсiї, за винятком випадкiв, встановлених законодавством;</w:t>
            </w:r>
            <w:r>
              <w:rPr>
                <w:rFonts w:eastAsia="Times New Roman"/>
                <w:color w:val="000000"/>
              </w:rPr>
              <w:br/>
              <w:t>13) обрання аудитора Товариства та визначення умов договору, що укладатиметься з ним, встановлення розмiру оплати його послуг;</w:t>
            </w:r>
            <w:r>
              <w:rPr>
                <w:rFonts w:eastAsia="Times New Roman"/>
                <w:color w:val="000000"/>
              </w:rPr>
              <w:br/>
              <w:t>14) визначення дати складення перел</w:t>
            </w:r>
            <w:r>
              <w:rPr>
                <w:rFonts w:eastAsia="Times New Roman"/>
                <w:color w:val="000000"/>
              </w:rPr>
              <w:t>iку осiб, якi мають право на отримання дивiдендiв, порядку та строкiв виплати дивiдендiв у межах граничного строку;</w:t>
            </w:r>
            <w:r>
              <w:rPr>
                <w:rFonts w:eastAsia="Times New Roman"/>
                <w:color w:val="000000"/>
              </w:rPr>
              <w:br/>
              <w:t>15) визначення дати складення перелiку акцiонерiв, якi мають бути повiдомленi про проведення Загальних зборiв;</w:t>
            </w:r>
            <w:r>
              <w:rPr>
                <w:rFonts w:eastAsia="Times New Roman"/>
                <w:color w:val="000000"/>
              </w:rPr>
              <w:br/>
              <w:t>16) вирiшення питань про учас</w:t>
            </w:r>
            <w:r>
              <w:rPr>
                <w:rFonts w:eastAsia="Times New Roman"/>
                <w:color w:val="000000"/>
              </w:rPr>
              <w:t>ть товариства у промислово-фiнансових групах та iнших об'єднаннях, про заснування iнших юридичних осiб;</w:t>
            </w:r>
            <w:r>
              <w:rPr>
                <w:rFonts w:eastAsia="Times New Roman"/>
                <w:color w:val="000000"/>
              </w:rPr>
              <w:br/>
              <w:t>17) вирiшення питань, передбачених законодавством, в разi злиття, приєднання, подiлу, видiлу або перетворення товариства;</w:t>
            </w:r>
            <w:r>
              <w:rPr>
                <w:rFonts w:eastAsia="Times New Roman"/>
                <w:color w:val="000000"/>
              </w:rPr>
              <w:br/>
              <w:t>18) прийняття рiшення про вчин</w:t>
            </w:r>
            <w:r>
              <w:rPr>
                <w:rFonts w:eastAsia="Times New Roman"/>
                <w:color w:val="000000"/>
              </w:rPr>
              <w:t>ення значних правочинiв у випадках, передбачених законодавством;</w:t>
            </w:r>
            <w:r>
              <w:rPr>
                <w:rFonts w:eastAsia="Times New Roman"/>
                <w:color w:val="000000"/>
              </w:rPr>
              <w:br/>
              <w:t>19)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r>
              <w:rPr>
                <w:rFonts w:eastAsia="Times New Roman"/>
                <w:color w:val="000000"/>
              </w:rPr>
              <w:br/>
              <w:t>20)п</w:t>
            </w:r>
            <w:r>
              <w:rPr>
                <w:rFonts w:eastAsia="Times New Roman"/>
                <w:color w:val="000000"/>
              </w:rPr>
              <w:t>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r>
              <w:rPr>
                <w:rFonts w:eastAsia="Times New Roman"/>
                <w:color w:val="000000"/>
              </w:rPr>
              <w:br/>
              <w:t xml:space="preserve">21) прийняття рiшення про обрання (замiну) реєстратора власникiв iменних цiнних паперiв Товариства або </w:t>
            </w:r>
            <w:r>
              <w:rPr>
                <w:rFonts w:eastAsia="Times New Roman"/>
                <w:color w:val="000000"/>
              </w:rPr>
              <w:t>депозитарiя цiнних паперiв та затвердження умов договору, що укладатиметься з ним, встановлення розмiру оплати його послуг;</w:t>
            </w:r>
            <w:r>
              <w:rPr>
                <w:rFonts w:eastAsia="Times New Roman"/>
                <w:color w:val="000000"/>
              </w:rPr>
              <w:br/>
              <w:t>22) надсилання в порядку, передбаченому законодавством, пропозицiй акцiонерам про придбання особою (особами, що дiють спiльно) значн</w:t>
            </w:r>
            <w:r>
              <w:rPr>
                <w:rFonts w:eastAsia="Times New Roman"/>
                <w:color w:val="000000"/>
              </w:rPr>
              <w:t>ого пакета акцiй;</w:t>
            </w:r>
            <w:r>
              <w:rPr>
                <w:rFonts w:eastAsia="Times New Roman"/>
                <w:color w:val="000000"/>
              </w:rPr>
              <w:br/>
              <w:t>23) вирiшення iнших питань, що належать до виключної компетенцiї Наглядової ради згiдно iз законодавством або статутом Товариства.</w:t>
            </w:r>
            <w:r>
              <w:rPr>
                <w:rFonts w:eastAsia="Times New Roman"/>
                <w:color w:val="000000"/>
              </w:rPr>
              <w:br/>
              <w:t>Наразi займає посаду Генерального директора ТОВ "Агропромислова група "Пiвдень" (Мiсцезнаходження: 08162, К</w:t>
            </w:r>
            <w:r>
              <w:rPr>
                <w:rFonts w:eastAsia="Times New Roman"/>
                <w:color w:val="000000"/>
              </w:rPr>
              <w:t>иївська обл., Києво-Святошинський р-н, смт.Чабани, вул. Кiрова,162).</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w:t>
            </w:r>
            <w:r>
              <w:rPr>
                <w:rFonts w:eastAsia="Times New Roman"/>
                <w:color w:val="000000"/>
                <w:sz w:val="20"/>
                <w:szCs w:val="20"/>
              </w:rPr>
              <w:t xml:space="preserve">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Головний бухгалтер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w:t>
            </w:r>
            <w:r>
              <w:rPr>
                <w:rFonts w:eastAsia="Times New Roman"/>
                <w:color w:val="000000"/>
              </w:rPr>
              <w:t>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Жумар Тетяна Петрiвна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lastRenderedPageBreak/>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ТОВ "ФК "Гарант Плюс". Посада - Головний бухгалтер, з 22.09.2008 р. по 23.06.2010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20.10.2010 безстроково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 xml:space="preserve">Головний бухгалтер або особа, на яку покладено ведення бухгалтерського облiку пiдприємства: </w:t>
            </w:r>
            <w:r>
              <w:rPr>
                <w:rFonts w:eastAsia="Times New Roman"/>
                <w:color w:val="000000"/>
              </w:rPr>
              <w:br/>
              <w:t>- забезпечує дотримання на пiдприємствi встановлених єдиних методологiчних засад бухгалтерського облiку, складання i подання</w:t>
            </w:r>
            <w:r>
              <w:rPr>
                <w:rFonts w:eastAsia="Times New Roman"/>
                <w:color w:val="000000"/>
              </w:rPr>
              <w:t xml:space="preserve"> у встановленi строки фiнансової звiтностi; </w:t>
            </w:r>
            <w:r>
              <w:rPr>
                <w:rFonts w:eastAsia="Times New Roman"/>
                <w:color w:val="000000"/>
              </w:rPr>
              <w:br/>
              <w:t xml:space="preserve">- органiзує контроль за вiдображенням на рахунках бухгалтерського облiку всiх господарських операцiй; </w:t>
            </w:r>
            <w:r>
              <w:rPr>
                <w:rFonts w:eastAsia="Times New Roman"/>
                <w:color w:val="000000"/>
              </w:rPr>
              <w:br/>
              <w:t>- бере участь в оформленнi матерiалiв, пов'язаних з нестачею та вiдшкодуванням втрат вiд нестачi, крадiжки i</w:t>
            </w:r>
            <w:r>
              <w:rPr>
                <w:rFonts w:eastAsia="Times New Roman"/>
                <w:color w:val="000000"/>
              </w:rPr>
              <w:t xml:space="preserve"> псування активiв пiдприємства; </w:t>
            </w:r>
            <w:r>
              <w:rPr>
                <w:rFonts w:eastAsia="Times New Roman"/>
                <w:color w:val="000000"/>
              </w:rPr>
              <w:br/>
              <w:t>- забезпечує перевiрку стану бухгалтерського облiку у фiлiях, представництвах, вiддiленнях та iнших вiдокремлених пiдроздiлах пiдприємства.</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w:t>
            </w:r>
            <w:r>
              <w:rPr>
                <w:rFonts w:eastAsia="Times New Roman"/>
                <w:color w:val="000000"/>
              </w:rPr>
              <w:t>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Хомич Юрiй Андрiйович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1972</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13</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 xml:space="preserve">ЗАТ "Український кредитний банк". Посада - Начальник </w:t>
            </w:r>
            <w:r>
              <w:rPr>
                <w:rFonts w:eastAsia="Times New Roman"/>
                <w:color w:val="000000"/>
              </w:rPr>
              <w:t>вiддiлу по цiнним паперам, з 29.06.1999 р. по 23.10.2011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lastRenderedPageBreak/>
              <w:t>На посаду Заступника Голови правлiння прийнято в 2001 роцi iз подальшим продовженням повн</w:t>
            </w:r>
            <w:r>
              <w:rPr>
                <w:rFonts w:eastAsia="Times New Roman"/>
                <w:color w:val="000000"/>
              </w:rPr>
              <w:t>оважень загальними зборами акцiонерiв.</w:t>
            </w:r>
            <w:r>
              <w:rPr>
                <w:rFonts w:eastAsia="Times New Roman"/>
                <w:color w:val="000000"/>
              </w:rPr>
              <w:br/>
              <w:t>Повноваження та обов`язки визначаються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w:t>
            </w:r>
            <w:r>
              <w:rPr>
                <w:rFonts w:eastAsia="Times New Roman"/>
                <w:color w:val="000000"/>
                <w:sz w:val="20"/>
                <w:szCs w:val="20"/>
              </w:rPr>
              <w:t xml:space="preserve">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w:t>
            </w:r>
            <w:r>
              <w:rPr>
                <w:rFonts w:eastAsia="Times New Roman"/>
                <w:color w:val="000000"/>
              </w:rPr>
              <w:t>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Карпенко Оксана Василiвна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1973</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Товариство з додатковою вiдповiдальнiстю "ФIНЕКС" з 2004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На посаду Заступника Голови правлiння прийнято в 2006 роцi iз подальшим продовженням повноважень загальними зборами акцiонерiв.</w:t>
            </w:r>
            <w:r>
              <w:rPr>
                <w:rFonts w:eastAsia="Times New Roman"/>
                <w:color w:val="000000"/>
              </w:rPr>
              <w:br/>
              <w:t>Повноваження та обов`язки визначаються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w:t>
            </w:r>
            <w:r>
              <w:rPr>
                <w:rFonts w:eastAsia="Times New Roman"/>
                <w:color w:val="000000"/>
              </w:rPr>
              <w:t>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Член Наглядової Ради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Шевченко Сергiй Григорович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1966</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lastRenderedPageBreak/>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12</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ТОВ "Фiнансовий альянс". Посада - замiсник Генерального директора, з 2003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До компетенцiї Наглядової ради належить вирiшення питань, передбачених законодавством, статутом, а також переданих на вирiшення Наглядової ради Загальни</w:t>
            </w:r>
            <w:r>
              <w:rPr>
                <w:rFonts w:eastAsia="Times New Roman"/>
                <w:color w:val="000000"/>
              </w:rPr>
              <w:t>ми зборами.</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r>
              <w:rPr>
                <w:rFonts w:eastAsia="Times New Roman"/>
                <w:color w:val="000000"/>
              </w:rPr>
              <w:br/>
              <w:t>наразi працює замiсником Генерального директора в ТОВ "Фiнансовий альянс"(код ЄДРПОУ 32498458).</w:t>
            </w:r>
            <w:r>
              <w:rPr>
                <w:rFonts w:eastAsia="Times New Roman"/>
                <w:color w:val="000000"/>
              </w:rPr>
              <w:br/>
              <w:t>Мiсцезнаходження: Київська обл. Києво-Святошинський р-он. м. Вишне</w:t>
            </w:r>
            <w:r>
              <w:rPr>
                <w:rFonts w:eastAsia="Times New Roman"/>
                <w:color w:val="000000"/>
              </w:rPr>
              <w:t>ве, вул. Київська,8.</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Наумець Олег Володимирович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w:t>
            </w:r>
            <w:r>
              <w:rPr>
                <w:rFonts w:eastAsia="Times New Roman"/>
                <w:color w:val="000000"/>
              </w:rPr>
              <w:t>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1964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ТОВ "Агро-промислова група "Пiвдень". Посада - Заступник Генерального директора.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На посаду Заступника Голови правлiння прийнято в 2009 роцi iз подальшим продовженням повноважень загальними зборами акцiонерiв.</w:t>
            </w:r>
            <w:r>
              <w:rPr>
                <w:rFonts w:eastAsia="Times New Roman"/>
                <w:color w:val="000000"/>
              </w:rPr>
              <w:br/>
              <w:t>Повноваження та обов`язк</w:t>
            </w:r>
            <w:r>
              <w:rPr>
                <w:rFonts w:eastAsia="Times New Roman"/>
                <w:color w:val="000000"/>
              </w:rPr>
              <w:t>и визначаються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w:t>
            </w:r>
            <w:r>
              <w:rPr>
                <w:rFonts w:eastAsia="Times New Roman"/>
                <w:color w:val="000000"/>
                <w:sz w:val="20"/>
                <w:szCs w:val="20"/>
              </w:rPr>
              <w:t xml:space="preserve">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Голова Ревiзiйної комiсiї</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Подолянко Наталiя Василiвна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11</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ПрАТ "Київський страховий дiм". Посада - Фiнсовий директор з 20.10.2010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 xml:space="preserve">Ревiзор </w:t>
            </w:r>
            <w:r>
              <w:rPr>
                <w:rFonts w:eastAsia="Times New Roman"/>
                <w:color w:val="000000"/>
              </w:rPr>
              <w:t xml:space="preserve">має право вносити пропозицiї до порядку денного Загальних зборiв та вимагати скликання позачергових Загальних зборiв. Члени ревiзiйної комiсiї (ревiзор) мають право бути присутнiми на Загальних зборах та брати участь в обговореннi питань порядку денного з </w:t>
            </w:r>
            <w:r>
              <w:rPr>
                <w:rFonts w:eastAsia="Times New Roman"/>
                <w:color w:val="000000"/>
              </w:rPr>
              <w:t>правом дорадчого голосу.</w:t>
            </w:r>
            <w:r>
              <w:rPr>
                <w:rFonts w:eastAsia="Times New Roman"/>
                <w:color w:val="000000"/>
              </w:rPr>
              <w:br/>
              <w:t>Члени ревiзiйної комiсiї (ревiзор) мають право брати участь у засiданнях Наглядової ради та Правлiння у випадках, передбачених законодавством, статутом або внутрiшнiми положеннями Товариства.</w:t>
            </w:r>
            <w:r>
              <w:rPr>
                <w:rFonts w:eastAsia="Times New Roman"/>
                <w:color w:val="000000"/>
              </w:rPr>
              <w:br/>
              <w:t>Ревiзор має право залучати до своєї дiя</w:t>
            </w:r>
            <w:r>
              <w:rPr>
                <w:rFonts w:eastAsia="Times New Roman"/>
                <w:color w:val="000000"/>
              </w:rPr>
              <w:t xml:space="preserve">льностi експертiв та аудиторiв. Ревiзiйнiй комiсiї, аудиторам та уповноваженим експертам, за їх вимогою, мають бути наданi усi матерiали, бухгалтерськi та iншi документи, а також особистi пояснення посадових осiб. </w:t>
            </w:r>
            <w:r>
              <w:rPr>
                <w:rFonts w:eastAsia="Times New Roman"/>
                <w:color w:val="000000"/>
              </w:rPr>
              <w:br/>
              <w:t xml:space="preserve">Ревiзор може складати висновки по рiчних </w:t>
            </w:r>
            <w:r>
              <w:rPr>
                <w:rFonts w:eastAsia="Times New Roman"/>
                <w:color w:val="000000"/>
              </w:rPr>
              <w:t xml:space="preserve">звiтах та балансах Товариства, залучати аудитора, не пов?язаного майновими iнтересами з Товариством чи з його акцiонерами. </w:t>
            </w:r>
            <w:r>
              <w:rPr>
                <w:rFonts w:eastAsia="Times New Roman"/>
                <w:color w:val="000000"/>
              </w:rPr>
              <w:br/>
              <w:t>Ревiзорзобов'язана вимагати позачергового скликання Загальних зборiв або проведення засiдання Наглядової ради Товариства у разi, якщ</w:t>
            </w:r>
            <w:r>
              <w:rPr>
                <w:rFonts w:eastAsia="Times New Roman"/>
                <w:color w:val="000000"/>
              </w:rPr>
              <w:t>о виникла загроза iнтересам Товариства або виявлено зловживання посадових осiб органiв управлiння Товариства</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r>
              <w:rPr>
                <w:rFonts w:eastAsia="Times New Roman"/>
                <w:color w:val="000000"/>
              </w:rPr>
              <w:br/>
              <w:t>Наразi займає посаду фiнансового директора ПрАТ "Київський страхо</w:t>
            </w:r>
            <w:r>
              <w:rPr>
                <w:rFonts w:eastAsia="Times New Roman"/>
                <w:color w:val="000000"/>
              </w:rPr>
              <w:t>вий дiм".</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lastRenderedPageBreak/>
              <w:t>Бойко Микола Миколайович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w:t>
            </w:r>
            <w:r>
              <w:rPr>
                <w:rFonts w:eastAsia="Times New Roman"/>
                <w:color w:val="000000"/>
              </w:rPr>
              <w:t>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1982</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 xml:space="preserve">ТДВ "СК "Провiта". Посада - заступник директора з 15.02.2008 р. по 17.08.2012 р. </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На посаду Заступника Голови правлiння прийнято в 2012 роцi iз подальшим продовженням повноважень загальними зборами акцiонерiв.</w:t>
            </w:r>
            <w:r>
              <w:rPr>
                <w:rFonts w:eastAsia="Times New Roman"/>
                <w:color w:val="000000"/>
              </w:rPr>
              <w:br/>
              <w:t>Повноваження та обов`язк</w:t>
            </w:r>
            <w:r>
              <w:rPr>
                <w:rFonts w:eastAsia="Times New Roman"/>
                <w:color w:val="000000"/>
              </w:rPr>
              <w:t>и визначаються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w:t>
            </w:r>
            <w:r>
              <w:rPr>
                <w:rFonts w:eastAsia="Times New Roman"/>
                <w:color w:val="000000"/>
                <w:sz w:val="20"/>
                <w:szCs w:val="20"/>
              </w:rPr>
              <w:t xml:space="preserve">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Шелест Сергiй Валерiйович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1972</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Директор ТДВ "Страхова компанiя "Провiта" з 10.06.2003 р. по 10.08.2012 р.</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lastRenderedPageBreak/>
              <w:t>На посаду Заступника Голови правлiння прийнято в 2012 роцi iз подальшим продовженням повноважень загальними зборами акцiонерiв.</w:t>
            </w:r>
            <w:r>
              <w:rPr>
                <w:rFonts w:eastAsia="Times New Roman"/>
                <w:color w:val="000000"/>
              </w:rPr>
              <w:br/>
              <w:t>Повноваження та обов`язки визначаються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w:t>
            </w:r>
            <w:r>
              <w:rPr>
                <w:rFonts w:eastAsia="Times New Roman"/>
                <w:color w:val="000000"/>
              </w:rPr>
              <w:t>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Подолянко Микола Михайлович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w:t>
            </w:r>
            <w:r>
              <w:rPr>
                <w:rFonts w:eastAsia="Times New Roman"/>
                <w:color w:val="000000"/>
              </w:rPr>
              <w:t>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1946</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 сумiсництвом Директор ТОВ "ТК "Альянс" з 2000 року.</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три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На посаду Заступника Голови правлiння прийнято в 2011 роцi iз подальшим продовженням повноважень загальними зборами акцiонерiв.</w:t>
            </w:r>
            <w:r>
              <w:rPr>
                <w:rFonts w:eastAsia="Times New Roman"/>
                <w:color w:val="000000"/>
              </w:rPr>
              <w:br/>
              <w:t>Повноваження та обов`язк</w:t>
            </w:r>
            <w:r>
              <w:rPr>
                <w:rFonts w:eastAsia="Times New Roman"/>
                <w:color w:val="000000"/>
              </w:rPr>
              <w:t>и визначаються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w:t>
            </w:r>
            <w:r>
              <w:rPr>
                <w:rFonts w:eastAsia="Times New Roman"/>
                <w:color w:val="000000"/>
                <w:sz w:val="20"/>
                <w:szCs w:val="20"/>
              </w:rPr>
              <w:t xml:space="preserve">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Сахненко Сергiй Васильович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 xml:space="preserve">- </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1974</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lastRenderedPageBreak/>
              <w:t>5) освіта**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Вища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16</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ПАТ "ХДI страхування" - Радник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3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Повноваження та обов`язки визначають</w:t>
            </w:r>
            <w:r>
              <w:rPr>
                <w:rFonts w:eastAsia="Times New Roman"/>
                <w:color w:val="000000"/>
              </w:rPr>
              <w:t>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w:t>
            </w:r>
            <w:r>
              <w:rPr>
                <w:rFonts w:eastAsia="Times New Roman"/>
                <w:color w:val="000000"/>
                <w:sz w:val="20"/>
                <w:szCs w:val="20"/>
              </w:rPr>
              <w:t xml:space="preserve">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 посада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Заступник Голови правлiння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Богомазов Олексiй Вiкторович</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4) рік народження**</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1969</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5) освіта**</w:t>
            </w:r>
          </w:p>
        </w:tc>
      </w:tr>
      <w:tr w:rsidR="00000000">
        <w:tc>
          <w:tcPr>
            <w:tcW w:w="0" w:type="auto"/>
            <w:tcMar>
              <w:top w:w="60" w:type="dxa"/>
              <w:left w:w="60" w:type="dxa"/>
              <w:bottom w:w="60" w:type="dxa"/>
              <w:right w:w="60" w:type="dxa"/>
            </w:tcMa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6) стаж роботи (років)**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15</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ПрАТ "Смарт Холдинг" - Головний радник Генерального директора.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17.04.2014 3 роки</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9) Опис</w:t>
            </w:r>
          </w:p>
        </w:tc>
      </w:tr>
      <w:tr w:rsidR="00000000">
        <w:tc>
          <w:tcPr>
            <w:tcW w:w="0" w:type="auto"/>
            <w:tcMar>
              <w:top w:w="60" w:type="dxa"/>
              <w:left w:w="60" w:type="dxa"/>
              <w:bottom w:w="60" w:type="dxa"/>
              <w:right w:w="60" w:type="dxa"/>
            </w:tcMar>
            <w:hideMark/>
          </w:tcPr>
          <w:p w:rsidR="00000000" w:rsidRDefault="00F067BB">
            <w:pPr>
              <w:rPr>
                <w:rFonts w:eastAsia="Times New Roman"/>
                <w:color w:val="000000"/>
              </w:rPr>
            </w:pPr>
            <w:r>
              <w:rPr>
                <w:rFonts w:eastAsia="Times New Roman"/>
                <w:color w:val="000000"/>
              </w:rPr>
              <w:t>Повноваження та обов`я</w:t>
            </w:r>
            <w:r>
              <w:rPr>
                <w:rFonts w:eastAsia="Times New Roman"/>
                <w:color w:val="000000"/>
              </w:rPr>
              <w:t>зки визначаються Статутом.</w:t>
            </w:r>
            <w:r>
              <w:rPr>
                <w:rFonts w:eastAsia="Times New Roman"/>
                <w:color w:val="000000"/>
              </w:rPr>
              <w:br/>
              <w:t>Судимостей не було.</w:t>
            </w:r>
            <w:r>
              <w:rPr>
                <w:rFonts w:eastAsia="Times New Roman"/>
                <w:color w:val="000000"/>
              </w:rPr>
              <w:br/>
              <w:t>Посадова особа згоди на розкриття паспортних даних не надала.</w:t>
            </w:r>
          </w:p>
        </w:tc>
      </w:tr>
      <w:tr w:rsidR="00000000">
        <w:tc>
          <w:tcPr>
            <w:tcW w:w="0" w:type="auto"/>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w:t>
            </w:r>
            <w:r>
              <w:rPr>
                <w:rFonts w:eastAsia="Times New Roman"/>
                <w:color w:val="000000"/>
                <w:sz w:val="20"/>
                <w:szCs w:val="20"/>
              </w:rPr>
              <w:t xml:space="preserve">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000000" w:rsidRDefault="00F067BB">
      <w:pPr>
        <w:rPr>
          <w:rFonts w:eastAsia="Times New Roman"/>
          <w:color w:val="000000"/>
        </w:rPr>
        <w:sectPr w:rsidR="00000000">
          <w:pgSz w:w="11907" w:h="16840"/>
          <w:pgMar w:top="1134" w:right="851" w:bottom="851" w:left="851" w:header="0" w:footer="0" w:gutter="0"/>
          <w:cols w:space="708"/>
          <w:docGrid w:linePitch="360"/>
        </w:sectPr>
      </w:pPr>
    </w:p>
    <w:p w:rsidR="00000000" w:rsidRDefault="00F067BB">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Look w:val="04A0" w:firstRow="1" w:lastRow="0" w:firstColumn="1" w:lastColumn="0" w:noHBand="0" w:noVBand="1"/>
      </w:tblPr>
      <w:tblGrid>
        <w:gridCol w:w="766"/>
        <w:gridCol w:w="2766"/>
        <w:gridCol w:w="3031"/>
        <w:gridCol w:w="1251"/>
        <w:gridCol w:w="1648"/>
        <w:gridCol w:w="816"/>
        <w:gridCol w:w="1434"/>
        <w:gridCol w:w="1547"/>
        <w:gridCol w:w="1716"/>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Прізвище, ім'я, по батькові посадової особи або повне </w:t>
            </w: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r>
    </w:tbl>
    <w:p w:rsidR="00000000" w:rsidRDefault="00F067BB">
      <w:pPr>
        <w:pStyle w:val="small-text"/>
        <w:rPr>
          <w:color w:val="000000"/>
        </w:rPr>
      </w:pPr>
      <w:r>
        <w:rPr>
          <w:color w:val="000000"/>
        </w:rPr>
        <w:t xml:space="preserve">* Зазначається у разі надання згоди фізичної особи на розкриття паспортних даних. </w:t>
      </w:r>
    </w:p>
    <w:p w:rsidR="00000000" w:rsidRDefault="00F067BB">
      <w:pPr>
        <w:rPr>
          <w:rFonts w:eastAsia="Times New Roman"/>
          <w:color w:val="000000"/>
        </w:rPr>
        <w:sectPr w:rsidR="00000000">
          <w:pgSz w:w="16840" w:h="11907" w:orient="landscape"/>
          <w:pgMar w:top="1134" w:right="1134" w:bottom="851" w:left="851" w:header="0" w:footer="0" w:gutter="0"/>
          <w:cols w:space="720"/>
        </w:sectPr>
      </w:pPr>
    </w:p>
    <w:p w:rsidR="00000000" w:rsidRDefault="00F067BB">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Look w:val="04A0" w:firstRow="1" w:lastRow="0" w:firstColumn="1" w:lastColumn="0" w:noHBand="0" w:noVBand="1"/>
      </w:tblPr>
      <w:tblGrid>
        <w:gridCol w:w="2605"/>
        <w:gridCol w:w="1082"/>
        <w:gridCol w:w="2662"/>
        <w:gridCol w:w="1213"/>
        <w:gridCol w:w="1985"/>
        <w:gridCol w:w="821"/>
        <w:gridCol w:w="1407"/>
        <w:gridCol w:w="1528"/>
        <w:gridCol w:w="1672"/>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Кількість </w:t>
            </w:r>
            <w:r>
              <w:rPr>
                <w:rFonts w:eastAsia="Times New Roman"/>
                <w:b/>
                <w:bCs/>
                <w:color w:val="000000"/>
                <w:sz w:val="20"/>
                <w:szCs w:val="20"/>
              </w:rPr>
              <w:t>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Товариство з обмеженою вiдповiдальнiстю «КИЇВСЬКИЙ ФIНАНСОВИЙ БРОКЕР»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38657159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02091 </w:t>
            </w:r>
            <w:r>
              <w:rPr>
                <w:rFonts w:eastAsia="Times New Roman"/>
                <w:color w:val="000000"/>
                <w:sz w:val="20"/>
                <w:szCs w:val="20"/>
              </w:rPr>
              <w:t>Україна м. Київ Дарницький м. Київ вул. Харкiвське шосе, буд. 144А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40.000000000000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Товариство з обмеженою вiдповiдальнiстю "Аграрно-промислова група "Пiвдень"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32498479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08162 </w:t>
            </w:r>
            <w:r>
              <w:rPr>
                <w:rFonts w:eastAsia="Times New Roman"/>
                <w:color w:val="000000"/>
                <w:sz w:val="20"/>
                <w:szCs w:val="20"/>
              </w:rPr>
              <w:t>Україна Київська Києво-Святошинський смт. Чабани вул. Кiрова, 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119331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59.665500000000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119331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Кількість </w:t>
            </w:r>
            <w:r>
              <w:rPr>
                <w:rFonts w:eastAsia="Times New Roman"/>
                <w:b/>
                <w:bCs/>
                <w:color w:val="000000"/>
                <w:sz w:val="20"/>
                <w:szCs w:val="20"/>
              </w:rPr>
              <w:t>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199331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99.66550000000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199331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w:t>
            </w:r>
          </w:p>
        </w:tc>
      </w:tr>
    </w:tbl>
    <w:p w:rsidR="00000000" w:rsidRDefault="00F067BB">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000000" w:rsidRDefault="00F067BB">
      <w:pPr>
        <w:rPr>
          <w:rFonts w:eastAsia="Times New Roman"/>
          <w:color w:val="000000"/>
        </w:rPr>
        <w:sectPr w:rsidR="00000000">
          <w:pgSz w:w="16840" w:h="11907" w:orient="landscape"/>
          <w:pgMar w:top="1134" w:right="1134" w:bottom="851" w:left="851" w:header="0" w:footer="0" w:gutter="0"/>
          <w:cols w:space="720"/>
        </w:sectPr>
      </w:pPr>
    </w:p>
    <w:p w:rsidR="00000000" w:rsidRDefault="00F067BB">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Look w:val="04A0" w:firstRow="1" w:lastRow="0" w:firstColumn="1" w:lastColumn="0" w:noHBand="0" w:noVBand="1"/>
      </w:tblPr>
      <w:tblGrid>
        <w:gridCol w:w="1892"/>
        <w:gridCol w:w="3371"/>
        <w:gridCol w:w="5062"/>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17.04.2014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100.000000000000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1. Обрання Лiчильної комiсiї Загальних зборiв Товариства.</w:t>
            </w:r>
            <w:r>
              <w:rPr>
                <w:rFonts w:eastAsia="Times New Roman"/>
                <w:color w:val="000000"/>
                <w:sz w:val="20"/>
                <w:szCs w:val="20"/>
              </w:rPr>
              <w:br/>
              <w:t>2. Обрання Голови та секретаря Загальних зборiв Товариства.</w:t>
            </w:r>
            <w:r>
              <w:rPr>
                <w:rFonts w:eastAsia="Times New Roman"/>
                <w:color w:val="000000"/>
                <w:sz w:val="20"/>
                <w:szCs w:val="20"/>
              </w:rPr>
              <w:br/>
            </w:r>
            <w:r>
              <w:rPr>
                <w:rFonts w:eastAsia="Times New Roman"/>
                <w:color w:val="000000"/>
                <w:sz w:val="20"/>
                <w:szCs w:val="20"/>
              </w:rPr>
              <w:t>3. Затвердження порядку (регламенту) проведення Загальних зборiв Товариства.</w:t>
            </w:r>
            <w:r>
              <w:rPr>
                <w:rFonts w:eastAsia="Times New Roman"/>
                <w:color w:val="000000"/>
                <w:sz w:val="20"/>
                <w:szCs w:val="20"/>
              </w:rPr>
              <w:br/>
              <w:t>4. Звiт Правлiння Товариства за 2013 рiк.</w:t>
            </w:r>
            <w:r>
              <w:rPr>
                <w:rFonts w:eastAsia="Times New Roman"/>
                <w:color w:val="000000"/>
                <w:sz w:val="20"/>
                <w:szCs w:val="20"/>
              </w:rPr>
              <w:br/>
              <w:t>5. Звiт Наглядової Ради Товариства за 2013 рiк.</w:t>
            </w:r>
            <w:r>
              <w:rPr>
                <w:rFonts w:eastAsia="Times New Roman"/>
                <w:color w:val="000000"/>
                <w:sz w:val="20"/>
                <w:szCs w:val="20"/>
              </w:rPr>
              <w:br/>
              <w:t>6. Звiт та висновки Ревiзiйної комiсiї Товариства за 2013 рiк.</w:t>
            </w:r>
            <w:r>
              <w:rPr>
                <w:rFonts w:eastAsia="Times New Roman"/>
                <w:color w:val="000000"/>
                <w:sz w:val="20"/>
                <w:szCs w:val="20"/>
              </w:rPr>
              <w:br/>
              <w:t>7. Прийняття рiшення за на</w:t>
            </w:r>
            <w:r>
              <w:rPr>
                <w:rFonts w:eastAsia="Times New Roman"/>
                <w:color w:val="000000"/>
                <w:sz w:val="20"/>
                <w:szCs w:val="20"/>
              </w:rPr>
              <w:t>слiдками розгляду звiту Правлiння, звiту Наглядової ради та звiту Ревiзiйної комiсiї Товариства.</w:t>
            </w:r>
            <w:r>
              <w:rPr>
                <w:rFonts w:eastAsia="Times New Roman"/>
                <w:color w:val="000000"/>
                <w:sz w:val="20"/>
                <w:szCs w:val="20"/>
              </w:rPr>
              <w:br/>
              <w:t>8. Затвердження рiчного звiту та балансу Товариства за 2013 рiк.</w:t>
            </w:r>
            <w:r>
              <w:rPr>
                <w:rFonts w:eastAsia="Times New Roman"/>
                <w:color w:val="000000"/>
                <w:sz w:val="20"/>
                <w:szCs w:val="20"/>
              </w:rPr>
              <w:br/>
              <w:t>9. Розподiл прибутку Товариства за пiдсумками 2013 року.</w:t>
            </w:r>
            <w:r>
              <w:rPr>
                <w:rFonts w:eastAsia="Times New Roman"/>
                <w:color w:val="000000"/>
                <w:sz w:val="20"/>
                <w:szCs w:val="20"/>
              </w:rPr>
              <w:br/>
              <w:t>10. Про затвердження основних напрямк</w:t>
            </w:r>
            <w:r>
              <w:rPr>
                <w:rFonts w:eastAsia="Times New Roman"/>
                <w:color w:val="000000"/>
                <w:sz w:val="20"/>
                <w:szCs w:val="20"/>
              </w:rPr>
              <w:t>iв дiяльностi Товариства на 2014 рiк.</w:t>
            </w:r>
            <w:r>
              <w:rPr>
                <w:rFonts w:eastAsia="Times New Roman"/>
                <w:color w:val="000000"/>
                <w:sz w:val="20"/>
                <w:szCs w:val="20"/>
              </w:rPr>
              <w:br/>
              <w:t>11. Створення вiдокремлених пiдроздiлiв Товариства та затвердження положень про них.</w:t>
            </w:r>
            <w:r>
              <w:rPr>
                <w:rFonts w:eastAsia="Times New Roman"/>
                <w:color w:val="000000"/>
                <w:sz w:val="20"/>
                <w:szCs w:val="20"/>
              </w:rPr>
              <w:br/>
              <w:t>12. Припинення дiяльностi iснуючих вiдокремлених пiдроздiлiв Товариства.</w:t>
            </w:r>
            <w:r>
              <w:rPr>
                <w:rFonts w:eastAsia="Times New Roman"/>
                <w:color w:val="000000"/>
                <w:sz w:val="20"/>
                <w:szCs w:val="20"/>
              </w:rPr>
              <w:br/>
              <w:t>13. Прийняття змiн до Статуту товариства у зв’язку iз змiною</w:t>
            </w:r>
            <w:r>
              <w:rPr>
                <w:rFonts w:eastAsia="Times New Roman"/>
                <w:color w:val="000000"/>
                <w:sz w:val="20"/>
                <w:szCs w:val="20"/>
              </w:rPr>
              <w:t xml:space="preserve"> складу засновникiв (учасникiв).</w:t>
            </w:r>
            <w:r>
              <w:rPr>
                <w:rFonts w:eastAsia="Times New Roman"/>
                <w:color w:val="000000"/>
                <w:sz w:val="20"/>
                <w:szCs w:val="20"/>
              </w:rPr>
              <w:br/>
              <w:t>14. Обрання Голови правлiння Товариства.</w:t>
            </w:r>
            <w:r>
              <w:rPr>
                <w:rFonts w:eastAsia="Times New Roman"/>
                <w:color w:val="000000"/>
                <w:sz w:val="20"/>
                <w:szCs w:val="20"/>
              </w:rPr>
              <w:br/>
              <w:t>15. Обрання членiв правлiння.</w:t>
            </w:r>
            <w:r>
              <w:rPr>
                <w:rFonts w:eastAsia="Times New Roman"/>
                <w:color w:val="000000"/>
                <w:sz w:val="20"/>
                <w:szCs w:val="20"/>
              </w:rPr>
              <w:br/>
              <w:t>16. Обрання членiв Наглядової ради.</w:t>
            </w:r>
            <w:r>
              <w:rPr>
                <w:rFonts w:eastAsia="Times New Roman"/>
                <w:color w:val="000000"/>
                <w:sz w:val="20"/>
                <w:szCs w:val="20"/>
              </w:rPr>
              <w:br/>
              <w:t>17. Обрання ревiзiйної комiсiї.</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510"/>
        <w:gridCol w:w="3524"/>
        <w:gridCol w:w="5291"/>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07.08.2014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100.000000000000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1. Обрання Лiчильної комiсiї Позачергових Загальних зборiв Товариства.</w:t>
            </w:r>
            <w:r>
              <w:rPr>
                <w:rFonts w:eastAsia="Times New Roman"/>
                <w:color w:val="000000"/>
                <w:sz w:val="20"/>
                <w:szCs w:val="20"/>
              </w:rPr>
              <w:br/>
              <w:t>2. Обрання Голови та секретаря Позачергових Загальних зборiв Товариства.</w:t>
            </w:r>
            <w:r>
              <w:rPr>
                <w:rFonts w:eastAsia="Times New Roman"/>
                <w:color w:val="000000"/>
                <w:sz w:val="20"/>
                <w:szCs w:val="20"/>
              </w:rPr>
              <w:br/>
            </w:r>
            <w:r>
              <w:rPr>
                <w:rFonts w:eastAsia="Times New Roman"/>
                <w:color w:val="000000"/>
                <w:sz w:val="20"/>
                <w:szCs w:val="20"/>
              </w:rPr>
              <w:t>3. Затвердження порядку (регламенту) проведення Позачергових Загальних зборiв Товариства.</w:t>
            </w:r>
            <w:r>
              <w:rPr>
                <w:rFonts w:eastAsia="Times New Roman"/>
                <w:color w:val="000000"/>
                <w:sz w:val="20"/>
                <w:szCs w:val="20"/>
              </w:rPr>
              <w:br/>
              <w:t>4. Внесення змiн та доповнень до Статуту Товариства шляхом викладення його у новiй редакцiї. Затвердження Статуту Товариства в новiй редакцiї. Надання повноважень упо</w:t>
            </w:r>
            <w:r>
              <w:rPr>
                <w:rFonts w:eastAsia="Times New Roman"/>
                <w:color w:val="000000"/>
                <w:sz w:val="20"/>
                <w:szCs w:val="20"/>
              </w:rPr>
              <w:t>вноваженiй особi Товариства на пiдписання Статуту в новiй редакцiї.</w:t>
            </w:r>
            <w:r>
              <w:rPr>
                <w:rFonts w:eastAsia="Times New Roman"/>
                <w:color w:val="000000"/>
                <w:sz w:val="20"/>
                <w:szCs w:val="20"/>
              </w:rPr>
              <w:br/>
              <w:t>5. Затвердження в новiй редакцiї внутрiшнiх Положень Товариства: Положення про Загальнi збори Товариства; Положення про Наглядову раду Товариства; Положення про Виконавчий орган Товариства</w:t>
            </w:r>
            <w:r>
              <w:rPr>
                <w:rFonts w:eastAsia="Times New Roman"/>
                <w:color w:val="000000"/>
                <w:sz w:val="20"/>
                <w:szCs w:val="20"/>
              </w:rPr>
              <w:t>; Положення про Ревiзiйну комiсiю Товариства.</w:t>
            </w:r>
            <w:r>
              <w:rPr>
                <w:rFonts w:eastAsia="Times New Roman"/>
                <w:color w:val="000000"/>
                <w:sz w:val="20"/>
                <w:szCs w:val="20"/>
              </w:rPr>
              <w:br/>
              <w:t>6. Про попереднє схвалення значних правочинiв, якi можуть вчинятися Товариством протягом не бiльш як одного року з дати прийняття такого рiшення.</w:t>
            </w:r>
          </w:p>
        </w:tc>
      </w:tr>
    </w:tbl>
    <w:p w:rsidR="00000000" w:rsidRDefault="00F067BB">
      <w:pPr>
        <w:rPr>
          <w:rFonts w:eastAsia="Times New Roman"/>
          <w:color w:val="000000"/>
        </w:rPr>
      </w:pPr>
    </w:p>
    <w:p w:rsidR="00000000" w:rsidRDefault="00F067BB">
      <w:pPr>
        <w:rPr>
          <w:rFonts w:eastAsia="Times New Roman"/>
          <w:color w:val="000000"/>
        </w:rPr>
        <w:sectPr w:rsidR="00000000">
          <w:pgSz w:w="11907" w:h="16840"/>
          <w:pgMar w:top="1134" w:right="851" w:bottom="851" w:left="851" w:header="0" w:footer="0" w:gutter="0"/>
          <w:cols w:space="720"/>
        </w:sectPr>
      </w:pPr>
    </w:p>
    <w:p w:rsidR="00000000" w:rsidRDefault="00F067BB">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F067BB">
      <w:pPr>
        <w:pStyle w:val="4"/>
        <w:rPr>
          <w:rFonts w:eastAsia="Times New Roman"/>
          <w:color w:val="000000"/>
        </w:rPr>
      </w:pPr>
      <w:r>
        <w:rPr>
          <w:rFonts w:eastAsia="Times New Roman"/>
          <w:color w:val="000000"/>
        </w:rPr>
        <w:t>1</w:t>
      </w:r>
      <w:r>
        <w:rPr>
          <w:rFonts w:eastAsia="Times New Roman"/>
          <w:color w:val="000000"/>
        </w:rPr>
        <w:t>. Інформація про випуски акцій</w:t>
      </w:r>
    </w:p>
    <w:tbl>
      <w:tblPr>
        <w:tblW w:w="5000" w:type="pct"/>
        <w:tblLook w:val="04A0" w:firstRow="1" w:lastRow="0" w:firstColumn="1" w:lastColumn="0" w:noHBand="0" w:noVBand="1"/>
      </w:tblPr>
      <w:tblGrid>
        <w:gridCol w:w="1114"/>
        <w:gridCol w:w="1304"/>
        <w:gridCol w:w="1685"/>
        <w:gridCol w:w="1858"/>
        <w:gridCol w:w="1697"/>
        <w:gridCol w:w="1678"/>
        <w:gridCol w:w="1335"/>
        <w:gridCol w:w="1081"/>
        <w:gridCol w:w="1404"/>
        <w:gridCol w:w="181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Номінальна </w:t>
            </w:r>
            <w:r>
              <w:rPr>
                <w:rFonts w:eastAsia="Times New Roman"/>
                <w:b/>
                <w:bCs/>
                <w:color w:val="000000"/>
                <w:sz w:val="20"/>
                <w:szCs w:val="20"/>
              </w:rPr>
              <w:t>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29.03.2011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Держава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UA1009881103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100.000000000000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Торгiвля не здiйснюється.</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bl>
    <w:p w:rsidR="00000000" w:rsidRDefault="00F067BB">
      <w:pPr>
        <w:rPr>
          <w:rFonts w:eastAsia="Times New Roman"/>
          <w:color w:val="000000"/>
        </w:rPr>
        <w:sectPr w:rsidR="00000000">
          <w:pgSz w:w="16840" w:h="11907" w:orient="landscape"/>
          <w:pgMar w:top="1134" w:right="1134" w:bottom="851" w:left="851" w:header="0" w:footer="0" w:gutter="0"/>
          <w:cols w:space="720"/>
        </w:sectPr>
      </w:pPr>
    </w:p>
    <w:p w:rsidR="00000000" w:rsidRDefault="00F067BB">
      <w:pPr>
        <w:pStyle w:val="3"/>
        <w:rPr>
          <w:rFonts w:eastAsia="Times New Roman"/>
          <w:color w:val="000000"/>
        </w:rPr>
      </w:pPr>
      <w:r>
        <w:rPr>
          <w:rFonts w:eastAsia="Times New Roman"/>
          <w:color w:val="000000"/>
        </w:rPr>
        <w:lastRenderedPageBreak/>
        <w:t xml:space="preserve">XII. </w:t>
      </w:r>
      <w:r>
        <w:rPr>
          <w:rFonts w:eastAsia="Times New Roman"/>
          <w:color w:val="000000"/>
        </w:rPr>
        <w:t>Інформація про господарську та фінансову діяльність емітента</w:t>
      </w:r>
    </w:p>
    <w:p w:rsidR="00000000" w:rsidRDefault="00F067BB">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Look w:val="04A0" w:firstRow="1" w:lastRow="0" w:firstColumn="1" w:lastColumn="0" w:noHBand="0" w:noVBand="1"/>
      </w:tblPr>
      <w:tblGrid>
        <w:gridCol w:w="2097"/>
        <w:gridCol w:w="1427"/>
        <w:gridCol w:w="1315"/>
        <w:gridCol w:w="1428"/>
        <w:gridCol w:w="1315"/>
        <w:gridCol w:w="1428"/>
        <w:gridCol w:w="131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Основні </w:t>
            </w:r>
            <w:r>
              <w:rPr>
                <w:rFonts w:eastAsia="Times New Roman"/>
                <w:b/>
                <w:bCs/>
                <w:color w:val="000000"/>
                <w:sz w:val="20"/>
                <w:szCs w:val="20"/>
              </w:rPr>
              <w:t>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441.00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189.00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455.00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Основнi засоби вiдображенi за первiсною </w:t>
            </w:r>
            <w:r>
              <w:rPr>
                <w:rFonts w:eastAsia="Times New Roman"/>
                <w:color w:val="000000"/>
                <w:sz w:val="20"/>
                <w:szCs w:val="20"/>
              </w:rPr>
              <w:t>вартiстю за вирахуванням накопиченої амортизацiї й витрат на знецiнення (за наявностi).</w:t>
            </w:r>
            <w:r>
              <w:rPr>
                <w:rFonts w:eastAsia="Times New Roman"/>
                <w:color w:val="000000"/>
                <w:sz w:val="20"/>
                <w:szCs w:val="20"/>
              </w:rPr>
              <w:br/>
              <w:t xml:space="preserve">Амортизацiя нараховується з метою списання активiв протягом строку їх корисного використання. </w:t>
            </w:r>
            <w:r>
              <w:rPr>
                <w:rFonts w:eastAsia="Times New Roman"/>
                <w:color w:val="000000"/>
                <w:sz w:val="20"/>
                <w:szCs w:val="20"/>
              </w:rPr>
              <w:br/>
              <w:t>Основнi засоби амортизуються за прямолiнiйним методом. Нижче наведенi стр</w:t>
            </w:r>
            <w:r>
              <w:rPr>
                <w:rFonts w:eastAsia="Times New Roman"/>
                <w:color w:val="000000"/>
                <w:sz w:val="20"/>
                <w:szCs w:val="20"/>
              </w:rPr>
              <w:t>оки експлуатацiї, якi застосовуються до наступних груп основних засобiв:</w:t>
            </w:r>
            <w:r>
              <w:rPr>
                <w:rFonts w:eastAsia="Times New Roman"/>
                <w:color w:val="000000"/>
                <w:sz w:val="20"/>
                <w:szCs w:val="20"/>
              </w:rPr>
              <w:br/>
              <w:t>Меблi: 36 мiсяцiв</w:t>
            </w:r>
            <w:r>
              <w:rPr>
                <w:rFonts w:eastAsia="Times New Roman"/>
                <w:color w:val="000000"/>
                <w:sz w:val="20"/>
                <w:szCs w:val="20"/>
              </w:rPr>
              <w:br/>
              <w:t>Офiсне обладнання: 36 мiсяцiв</w:t>
            </w:r>
            <w:r>
              <w:rPr>
                <w:rFonts w:eastAsia="Times New Roman"/>
                <w:color w:val="000000"/>
                <w:sz w:val="20"/>
                <w:szCs w:val="20"/>
              </w:rPr>
              <w:br/>
              <w:t>Комп’ютери: 60 мiсяцi</w:t>
            </w:r>
            <w:r>
              <w:rPr>
                <w:rFonts w:eastAsia="Times New Roman"/>
                <w:color w:val="000000"/>
                <w:sz w:val="20"/>
                <w:szCs w:val="20"/>
              </w:rPr>
              <w:br/>
              <w:t>Транспортнi засоби: 60 мiсяцiв</w:t>
            </w:r>
            <w:r>
              <w:rPr>
                <w:rFonts w:eastAsia="Times New Roman"/>
                <w:color w:val="000000"/>
                <w:sz w:val="20"/>
                <w:szCs w:val="20"/>
              </w:rPr>
              <w:br/>
              <w:t>Iншi: 36 мiсяцiв</w:t>
            </w:r>
          </w:p>
        </w:tc>
      </w:tr>
    </w:tbl>
    <w:p w:rsidR="00000000" w:rsidRDefault="00F067BB">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Look w:val="04A0" w:firstRow="1" w:lastRow="0" w:firstColumn="1" w:lastColumn="0" w:noHBand="0" w:noVBand="1"/>
      </w:tblPr>
      <w:tblGrid>
        <w:gridCol w:w="2047"/>
        <w:gridCol w:w="3792"/>
        <w:gridCol w:w="448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55425.00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55265.00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ДКЦПФР (Рiшення № 485 вiд 17.11.2004 року).</w:t>
            </w:r>
            <w:r>
              <w:rPr>
                <w:rFonts w:eastAsia="Times New Roman"/>
                <w:color w:val="000000"/>
                <w:sz w:val="20"/>
                <w:szCs w:val="20"/>
              </w:rPr>
              <w:br/>
              <w:t>Визначення вартостi чистих активiв проводилося за формулою: Чистi активи = Необоротнi активи + Оборотнi а</w:t>
            </w:r>
            <w:r>
              <w:rPr>
                <w:rFonts w:eastAsia="Times New Roman"/>
                <w:color w:val="000000"/>
                <w:sz w:val="20"/>
                <w:szCs w:val="20"/>
              </w:rPr>
              <w:t>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Використана методика розрахунку вартостi </w:t>
            </w:r>
            <w:r>
              <w:rPr>
                <w:rFonts w:eastAsia="Times New Roman"/>
                <w:color w:val="000000"/>
                <w:sz w:val="20"/>
                <w:szCs w:val="20"/>
              </w:rPr>
              <w:t xml:space="preserve">чистих активiв емiтента за попереднiй та звiтний перiоди вiдповiдно до "Методичних рекомендацiй щодо визначення вартостi чистих активiв </w:t>
            </w:r>
            <w:r>
              <w:rPr>
                <w:rFonts w:eastAsia="Times New Roman"/>
                <w:color w:val="000000"/>
                <w:sz w:val="20"/>
                <w:szCs w:val="20"/>
              </w:rPr>
              <w:lastRenderedPageBreak/>
              <w:t>акцiонерних товариств", затверджених рiшенням Державної комiсiї з цiнних паперiв та фондового ринку вiд 17.11.2004 р. N4</w:t>
            </w:r>
            <w:r>
              <w:rPr>
                <w:rFonts w:eastAsia="Times New Roman"/>
                <w:color w:val="000000"/>
                <w:sz w:val="20"/>
                <w:szCs w:val="20"/>
              </w:rPr>
              <w:t xml:space="preserve">85 (з урахуванням змiн показникiв фiнансової звiтностi). </w:t>
            </w:r>
            <w:r>
              <w:rPr>
                <w:rFonts w:eastAsia="Times New Roman"/>
                <w:color w:val="000000"/>
                <w:sz w:val="20"/>
                <w:szCs w:val="20"/>
              </w:rPr>
              <w:br/>
              <w:t>За результатами фiнансово-господарської дiяльностi в 2014 роцi вартiсть чистих активiв Компанiї перевищує розмiр Статутного капiталу, що вiдповiдає вимогам чинного законодавства України та не передб</w:t>
            </w:r>
            <w:r>
              <w:rPr>
                <w:rFonts w:eastAsia="Times New Roman"/>
                <w:color w:val="000000"/>
                <w:sz w:val="20"/>
                <w:szCs w:val="20"/>
              </w:rPr>
              <w:t>ачає проведення процедури оголошення про зменшення статутного капiталу з метою реалiзацiї положень статтi 155 Цивiльного кодексу України.</w:t>
            </w:r>
          </w:p>
        </w:tc>
      </w:tr>
    </w:tbl>
    <w:p w:rsidR="00000000" w:rsidRDefault="00F067BB">
      <w:pPr>
        <w:pStyle w:val="4"/>
        <w:rPr>
          <w:rFonts w:eastAsia="Times New Roman"/>
          <w:color w:val="000000"/>
        </w:rPr>
      </w:pPr>
      <w:r>
        <w:rPr>
          <w:rFonts w:eastAsia="Times New Roman"/>
          <w:color w:val="000000"/>
        </w:rPr>
        <w:lastRenderedPageBreak/>
        <w:t>3. Інформація про зобов'язання емітента</w:t>
      </w:r>
    </w:p>
    <w:tbl>
      <w:tblPr>
        <w:tblW w:w="5000" w:type="pct"/>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572.00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13297.00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13869.00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sz w:val="20"/>
                <w:szCs w:val="20"/>
              </w:rPr>
            </w:pPr>
          </w:p>
        </w:tc>
      </w:tr>
    </w:tbl>
    <w:p w:rsidR="00000000" w:rsidRDefault="00F067BB">
      <w:pPr>
        <w:pStyle w:val="4"/>
        <w:rPr>
          <w:rFonts w:eastAsia="Times New Roman"/>
          <w:color w:val="000000"/>
        </w:rPr>
      </w:pPr>
      <w:r>
        <w:rPr>
          <w:rFonts w:eastAsia="Times New Roman"/>
          <w:color w:val="000000"/>
        </w:rPr>
        <w:t>XV. Відомості про аудиторський висновок (звіт)</w:t>
      </w:r>
    </w:p>
    <w:tbl>
      <w:tblPr>
        <w:tblW w:w="5000" w:type="pct"/>
        <w:tblLook w:val="04A0" w:firstRow="1" w:lastRow="0" w:firstColumn="1" w:lastColumn="0" w:noHBand="0" w:noVBand="1"/>
      </w:tblPr>
      <w:tblGrid>
        <w:gridCol w:w="7871"/>
        <w:gridCol w:w="245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Найменування аудиторської фірми (П. І. Б. </w:t>
            </w:r>
            <w:r>
              <w:rPr>
                <w:rFonts w:eastAsia="Times New Roman"/>
                <w:color w:val="000000"/>
                <w:sz w:val="20"/>
                <w:szCs w:val="20"/>
              </w:rPr>
              <w:t>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ТОВ «Аудиторська фiрма «Блискор Гарант»</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16463676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01042, м. Київ, буль</w:t>
            </w:r>
            <w:r>
              <w:rPr>
                <w:rFonts w:eastAsia="Times New Roman"/>
                <w:color w:val="000000"/>
                <w:sz w:val="20"/>
                <w:szCs w:val="20"/>
              </w:rPr>
              <w:t>вар Марiї Приймаченко, 1/27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0218 26.01.2001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Реєстраційний номер, серія та номер, дата </w:t>
            </w:r>
            <w:r>
              <w:rPr>
                <w:rFonts w:eastAsia="Times New Roman"/>
                <w:color w:val="000000"/>
                <w:sz w:val="20"/>
                <w:szCs w:val="20"/>
              </w:rPr>
              <w:t>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232 П 000232 по 04.11.2015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2014 рiк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F067BB">
      <w:pPr>
        <w:rPr>
          <w:rFonts w:eastAsia="Times New Roman"/>
          <w:color w:val="000000"/>
        </w:rPr>
        <w:sectPr w:rsidR="00000000">
          <w:pgSz w:w="11907" w:h="16840"/>
          <w:pgMar w:top="1134" w:right="851" w:bottom="851" w:left="851" w:header="0" w:footer="0" w:gutter="0"/>
          <w:cols w:space="720"/>
        </w:sectPr>
      </w:pPr>
    </w:p>
    <w:p w:rsidR="00000000" w:rsidRDefault="00F067BB">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F067BB">
      <w:pPr>
        <w:pStyle w:val="3"/>
        <w:rPr>
          <w:rFonts w:eastAsia="Times New Roman"/>
          <w:color w:val="000000"/>
        </w:rPr>
      </w:pPr>
      <w:r>
        <w:rPr>
          <w:rFonts w:eastAsia="Times New Roman"/>
          <w:color w:val="000000"/>
        </w:rPr>
        <w:t>ЗАГАЛЬНІ ЗБОРИ АКЦІОНЕРІВ</w:t>
      </w:r>
    </w:p>
    <w:p w:rsidR="00000000" w:rsidRDefault="00F067BB">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Look w:val="04A0" w:firstRow="1" w:lastRow="0" w:firstColumn="1" w:lastColumn="0" w:noHBand="0" w:noVBand="1"/>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У </w:t>
            </w:r>
            <w:r>
              <w:rPr>
                <w:rFonts w:eastAsia="Times New Roman"/>
                <w:b/>
                <w:bCs/>
                <w:color w:val="000000"/>
                <w:sz w:val="20"/>
                <w:szCs w:val="20"/>
              </w:rPr>
              <w:t xml:space="preserve">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Реєстраційна комісія, призначена особою, що </w:t>
            </w:r>
            <w:r>
              <w:rPr>
                <w:rFonts w:eastAsia="Times New Roman"/>
                <w:color w:val="000000"/>
                <w:sz w:val="20"/>
                <w:szCs w:val="20"/>
              </w:rPr>
              <w:t>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Інше (запишіть): Затвердження в новiй редакцiї внутрiшнiх Положень Товариства: Положення про Загальнi збори Товариства; Положення про Наглядову раду Товариства; Положення про Виконавчий орган Това</w:t>
            </w:r>
            <w:r>
              <w:rPr>
                <w:rFonts w:eastAsia="Times New Roman"/>
                <w:color w:val="000000"/>
                <w:sz w:val="20"/>
                <w:szCs w:val="20"/>
              </w:rPr>
              <w:t>риства; Положення про Ревiзiйну комiсiю Товариства. Попереднє схвалення значних правочинiв, якi можуть вчинятися Товариством протягом не бiльш як одного року з дати прийняття такого рiшення.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Ні</w:t>
            </w:r>
          </w:p>
        </w:tc>
      </w:tr>
    </w:tbl>
    <w:p w:rsidR="00000000" w:rsidRDefault="00F067BB">
      <w:pPr>
        <w:pStyle w:val="3"/>
        <w:rPr>
          <w:rFonts w:eastAsia="Times New Roman"/>
          <w:color w:val="000000"/>
        </w:rPr>
      </w:pPr>
      <w:r>
        <w:rPr>
          <w:rFonts w:eastAsia="Times New Roman"/>
          <w:color w:val="000000"/>
        </w:rPr>
        <w:t>ОРГАНИ УПРАВЛІННЯ</w:t>
      </w:r>
    </w:p>
    <w:p w:rsidR="00000000" w:rsidRDefault="00F067BB">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Кількість представників акціонерів, що </w:t>
            </w:r>
            <w:r>
              <w:rPr>
                <w:rFonts w:eastAsia="Times New Roman"/>
                <w:color w:val="000000"/>
                <w:sz w:val="20"/>
                <w:szCs w:val="20"/>
              </w:rPr>
              <w:t xml:space="preserve">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085"/>
        <w:gridCol w:w="240"/>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3</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Вiдсутнi.</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tbl>
      <w:tblPr>
        <w:tblW w:w="5000" w:type="pct"/>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Ні</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Коли останній раз було обрано нового члена </w:t>
      </w:r>
      <w:r>
        <w:rPr>
          <w:rFonts w:eastAsia="Times New Roman"/>
          <w:color w:val="000000"/>
        </w:rPr>
        <w:t xml:space="preserve">наглядової ради, яким чином він ознайомився зі своїми правами та обов'язками?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w:t>
            </w:r>
            <w:r>
              <w:rPr>
                <w:rFonts w:eastAsia="Times New Roman"/>
                <w:color w:val="000000"/>
                <w:sz w:val="20"/>
                <w:szCs w:val="20"/>
              </w:rPr>
              <w:t xml:space="preserve">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Члени Наглядової Ради: Шевченко Сергiй Григорович Шелест Сергiй Валерiйович </w:t>
            </w:r>
            <w:r>
              <w:rPr>
                <w:rFonts w:eastAsia="Times New Roman"/>
                <w:color w:val="000000"/>
                <w:sz w:val="20"/>
                <w:szCs w:val="20"/>
              </w:rPr>
              <w:t xml:space="preserve">(ПРОТОКОЛ № 30 загальних зборiв акцiонерiв вiд 17 квiтня 2014 року) </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8314"/>
        <w:gridCol w:w="2011"/>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так, створено реві</w:t>
            </w:r>
            <w:r>
              <w:rPr>
                <w:rFonts w:eastAsia="Times New Roman"/>
                <w:color w:val="000000"/>
              </w:rPr>
              <w:t>зійну комісію</w:t>
            </w:r>
          </w:p>
        </w:tc>
      </w:tr>
    </w:tbl>
    <w:p w:rsidR="00000000" w:rsidRDefault="00F067BB">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кількість членів ревізійної комісії 1 осіб;</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1.00</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lastRenderedPageBreak/>
        <w:t xml:space="preserve">Відповідно </w:t>
      </w:r>
      <w:r>
        <w:rPr>
          <w:rFonts w:eastAsia="Times New Roman"/>
          <w:color w:val="000000"/>
        </w:rPr>
        <w:t xml:space="preserve">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firstRow="1" w:lastRow="0" w:firstColumn="1" w:lastColumn="0" w:noHBand="0" w:noVBand="1"/>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Затвердження річного фінансового звіту або </w:t>
            </w:r>
            <w:r>
              <w:rPr>
                <w:rFonts w:eastAsia="Times New Roman"/>
                <w:color w:val="000000"/>
                <w:sz w:val="20"/>
                <w:szCs w:val="20"/>
              </w:rPr>
              <w:t>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w:t>
            </w:r>
            <w:r>
              <w:rPr>
                <w:rFonts w:eastAsia="Times New Roman"/>
                <w:color w:val="000000"/>
                <w:sz w:val="20"/>
                <w:szCs w:val="20"/>
              </w:rPr>
              <w:t xml:space="preserve">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Чи містить статут акціонерного товариства положення, яке обмежує </w:t>
            </w:r>
            <w:r>
              <w:rPr>
                <w:rFonts w:eastAsia="Times New Roman"/>
                <w:b/>
                <w:bCs/>
                <w:color w:val="000000"/>
              </w:rPr>
              <w:t>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w:t>
            </w:r>
            <w:r>
              <w:rPr>
                <w:rFonts w:eastAsia="Times New Roman"/>
                <w:b/>
                <w:bCs/>
                <w:color w:val="000000"/>
              </w:rPr>
              <w:t>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F067BB">
      <w:pPr>
        <w:rPr>
          <w:rFonts w:eastAsia="Times New Roman"/>
          <w:color w:val="000000"/>
        </w:rPr>
      </w:pPr>
      <w:r>
        <w:rPr>
          <w:rFonts w:eastAsia="Times New Roman"/>
          <w:color w:val="000000"/>
        </w:rPr>
        <w:br/>
      </w:r>
    </w:p>
    <w:p w:rsidR="00000000" w:rsidRDefault="00F067BB">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Look w:val="04A0" w:firstRow="1" w:lastRow="0" w:firstColumn="1" w:lastColumn="0" w:noHBand="0" w:noVBand="1"/>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Інформація </w:t>
            </w:r>
            <w:r>
              <w:rPr>
                <w:rFonts w:eastAsia="Times New Roman"/>
                <w:b/>
                <w:bCs/>
                <w:color w:val="000000"/>
                <w:sz w:val="20"/>
                <w:szCs w:val="20"/>
              </w:rPr>
              <w:t>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Копії </w:t>
            </w:r>
            <w:r>
              <w:rPr>
                <w:rFonts w:eastAsia="Times New Roman"/>
                <w:b/>
                <w:bCs/>
                <w:color w:val="000000"/>
                <w:sz w:val="20"/>
                <w:szCs w:val="20"/>
              </w:rPr>
              <w:t>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w:t>
            </w:r>
            <w:r>
              <w:rPr>
                <w:rFonts w:eastAsia="Times New Roman"/>
                <w:color w:val="000000"/>
                <w:sz w:val="20"/>
                <w:szCs w:val="20"/>
              </w:rPr>
              <w:t xml:space="preserve">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Ні</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Чи готує акціонерне товариство фінансову звітність у </w:t>
            </w:r>
            <w:r>
              <w:rPr>
                <w:rFonts w:eastAsia="Times New Roman"/>
                <w:b/>
                <w:bCs/>
                <w:color w:val="000000"/>
              </w:rPr>
              <w:t>відповідності до міжнародних стандартів фінансової звітності? (так/ні) Так</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д/н</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Чи отримувало ваше акціонерне товариство протягом останнього року платні послуги консультантів у сфері корпоративного управління чи </w:t>
            </w:r>
            <w:r>
              <w:rPr>
                <w:rFonts w:eastAsia="Times New Roman"/>
                <w:b/>
                <w:bCs/>
                <w:color w:val="000000"/>
              </w:rPr>
              <w:t>фінансового менеджменту? (так/ні) Ні</w:t>
            </w:r>
          </w:p>
        </w:tc>
      </w:tr>
    </w:tbl>
    <w:p w:rsidR="00000000" w:rsidRDefault="00F067BB">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F067BB">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lastRenderedPageBreak/>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Інше (запишіть): Нi, залучення iнвестицiй </w:t>
            </w:r>
            <w:r>
              <w:rPr>
                <w:rFonts w:eastAsia="Times New Roman"/>
                <w:color w:val="000000"/>
                <w:sz w:val="20"/>
                <w:szCs w:val="20"/>
              </w:rPr>
              <w:t xml:space="preserve">кожним з вище перелiчених способiв протягом наступних трьох рокiв не планується.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Так, план</w:t>
            </w:r>
            <w:r>
              <w:rPr>
                <w:rFonts w:eastAsia="Times New Roman"/>
                <w:color w:val="000000"/>
                <w:sz w:val="20"/>
                <w:szCs w:val="20"/>
              </w:rPr>
              <w:t xml:space="preserve">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F067BB">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w:t>
            </w:r>
            <w:r>
              <w:rPr>
                <w:rFonts w:eastAsia="Times New Roman"/>
                <w:b/>
                <w:bCs/>
                <w:color w:val="000000"/>
              </w:rPr>
              <w:t>аїни протягом останніх трьох років? Так</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w:t>
            </w:r>
            <w:r>
              <w:rPr>
                <w:rFonts w:eastAsia="Times New Roman"/>
                <w:b/>
                <w:bCs/>
                <w:color w:val="000000"/>
              </w:rPr>
              <w:t xml:space="preserve">дату його прийняття: ; яким органом управління прийнятий: Iнформацiя вiдсутня. </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w:t>
            </w:r>
            <w:r>
              <w:rPr>
                <w:rFonts w:eastAsia="Times New Roman"/>
                <w:b/>
                <w:bCs/>
                <w:color w:val="000000"/>
              </w:rPr>
              <w:t xml:space="preserve">яким чином його оприлюднено: Iнформацiя вiдсутня. </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w:t>
            </w:r>
            <w:r>
              <w:rPr>
                <w:rFonts w:eastAsia="Times New Roman"/>
                <w:b/>
                <w:bCs/>
                <w:color w:val="000000"/>
              </w:rPr>
              <w:t>го відхилення протягом року</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Iнформацiя вiдсутня.</w:t>
            </w:r>
          </w:p>
        </w:tc>
      </w:tr>
    </w:tbl>
    <w:p w:rsidR="00000000" w:rsidRDefault="00F067BB">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2015 | 01 | 01</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Приватне акцiонерне товариство "Київський страховий дiм"</w:t>
            </w: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25201716</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8039100000</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230</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65.12</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141</w:t>
            </w:r>
          </w:p>
        </w:tc>
        <w:tc>
          <w:tcPr>
            <w:tcW w:w="0" w:type="auto"/>
            <w:gridSpan w:val="2"/>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04053, м. Київ, вул. Артема, 37-41</w:t>
            </w:r>
          </w:p>
        </w:tc>
        <w:tc>
          <w:tcPr>
            <w:tcW w:w="0" w:type="auto"/>
            <w:gridSpan w:val="2"/>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w:t>
            </w: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V</w:t>
            </w:r>
          </w:p>
        </w:tc>
      </w:tr>
    </w:tbl>
    <w:p w:rsidR="00000000" w:rsidRDefault="00F067BB">
      <w:pPr>
        <w:rPr>
          <w:rFonts w:eastAsia="Times New Roman"/>
          <w:color w:val="000000"/>
        </w:rPr>
      </w:pPr>
    </w:p>
    <w:p w:rsidR="00000000" w:rsidRDefault="00F067BB">
      <w:pPr>
        <w:pStyle w:val="3"/>
        <w:rPr>
          <w:rFonts w:eastAsia="Times New Roman"/>
          <w:color w:val="000000"/>
        </w:rPr>
      </w:pPr>
      <w:r>
        <w:rPr>
          <w:rFonts w:eastAsia="Times New Roman"/>
          <w:color w:val="000000"/>
        </w:rPr>
        <w:t xml:space="preserve">Баланс </w:t>
      </w:r>
      <w:r>
        <w:rPr>
          <w:rFonts w:eastAsia="Times New Roman"/>
          <w:color w:val="000000"/>
        </w:rPr>
        <w:t>(Звіт про фінансовий стан)</w:t>
      </w:r>
      <w:r>
        <w:rPr>
          <w:rFonts w:eastAsia="Times New Roman"/>
          <w:color w:val="000000"/>
        </w:rPr>
        <w:br/>
        <w:t>на 31.12.2014 р.</w:t>
      </w:r>
    </w:p>
    <w:p w:rsidR="00000000" w:rsidRDefault="00F067BB">
      <w:pPr>
        <w:rPr>
          <w:rFonts w:eastAsia="Times New Roman"/>
          <w:color w:val="000000"/>
        </w:rPr>
      </w:pPr>
    </w:p>
    <w:tbl>
      <w:tblPr>
        <w:tblW w:w="5000" w:type="pct"/>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Залишок коштів у централізованих страхових </w:t>
            </w:r>
            <w:r>
              <w:rPr>
                <w:rFonts w:eastAsia="Times New Roman"/>
                <w:color w:val="000000"/>
                <w:sz w:val="20"/>
                <w:szCs w:val="20"/>
              </w:rPr>
              <w:t>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169</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18271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3666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26462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23661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17991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17991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12066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12066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104206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100691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26152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104453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101191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26321</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7000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798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55263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55425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8181</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27228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13288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23473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27443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27228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31897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13288</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13320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21962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13869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4852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104453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101191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26321</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Єрмак Сергiй Миколайович</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Жумар Тетяна Петрiвна</w:t>
            </w:r>
          </w:p>
        </w:tc>
      </w:tr>
    </w:tbl>
    <w:p w:rsidR="00000000" w:rsidRDefault="00F067BB">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2015 | 01 | 01</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 xml:space="preserve">Приватне </w:t>
            </w:r>
            <w:r>
              <w:rPr>
                <w:rFonts w:eastAsia="Times New Roman"/>
                <w:color w:val="000000"/>
              </w:rPr>
              <w:t>акцiонерне товариство "Київський страховий дiм"</w:t>
            </w: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25201716</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2014 р.</w:t>
      </w:r>
    </w:p>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F067BB">
            <w:pPr>
              <w:jc w:val="center"/>
              <w:rPr>
                <w:rFonts w:eastAsia="Times New Roman"/>
                <w:color w:val="000000"/>
              </w:rPr>
            </w:pPr>
            <w:r>
              <w:rPr>
                <w:rFonts w:eastAsia="Times New Roman"/>
                <w:color w:val="000000"/>
              </w:rPr>
              <w:t>I. ФІНАНСОВІ РЕЗУЛЬТАТИ</w:t>
            </w:r>
          </w:p>
        </w:tc>
      </w:tr>
    </w:tbl>
    <w:p w:rsidR="00000000" w:rsidRDefault="00F067BB">
      <w:pPr>
        <w:rPr>
          <w:rFonts w:eastAsia="Times New Roman"/>
          <w:vanish/>
          <w:color w:val="000000"/>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За </w:t>
            </w:r>
            <w:r>
              <w:rPr>
                <w:rFonts w:eastAsia="Times New Roman"/>
                <w:b/>
                <w:bCs/>
                <w:color w:val="000000"/>
                <w:sz w:val="20"/>
                <w:szCs w:val="20"/>
              </w:rPr>
              <w:t>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24726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24726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83841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65062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12861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-3848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7741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( 32219 )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( 17423 )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7303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13204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Дохід від первісного визнання біологічних </w:t>
            </w:r>
            <w:r>
              <w:rPr>
                <w:rFonts w:eastAsia="Times New Roman"/>
                <w:color w:val="000000"/>
                <w:sz w:val="20"/>
                <w:szCs w:val="20"/>
              </w:rPr>
              <w:t>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( 6014 )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( 4343 )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( 1236 )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( 518 )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( 3416 )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( 5564 )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b/>
                <w:bCs/>
                <w:color w:val="000000"/>
                <w:sz w:val="20"/>
                <w:szCs w:val="20"/>
              </w:rPr>
              <w:lastRenderedPageBreak/>
              <w:t xml:space="preserve">Фінансовий результат від операційної </w:t>
            </w:r>
            <w:r>
              <w:rPr>
                <w:rFonts w:eastAsia="Times New Roman"/>
                <w:b/>
                <w:bCs/>
                <w:color w:val="000000"/>
                <w:sz w:val="20"/>
                <w:szCs w:val="20"/>
              </w:rPr>
              <w:t>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10082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612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6300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( 6300 )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r>
            <w:r>
              <w:rPr>
                <w:rFonts w:eastAsia="Times New Roman"/>
                <w:color w:val="000000"/>
                <w:sz w:val="20"/>
                <w:szCs w:val="20"/>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1675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10694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930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9764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F067BB">
            <w:pPr>
              <w:jc w:val="center"/>
              <w:rPr>
                <w:rFonts w:eastAsia="Times New Roman"/>
                <w:color w:val="000000"/>
              </w:rPr>
            </w:pPr>
            <w:r>
              <w:rPr>
                <w:rFonts w:eastAsia="Times New Roman"/>
                <w:color w:val="000000"/>
              </w:rPr>
              <w:t>II. СУКУПНИЙ ДОХІД</w:t>
            </w:r>
          </w:p>
        </w:tc>
      </w:tr>
    </w:tbl>
    <w:p w:rsidR="00000000" w:rsidRDefault="00F067BB">
      <w:pPr>
        <w:rPr>
          <w:rFonts w:eastAsia="Times New Roman"/>
          <w:vanish/>
          <w:color w:val="000000"/>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9764</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F067BB">
            <w:pPr>
              <w:jc w:val="center"/>
              <w:rPr>
                <w:rFonts w:eastAsia="Times New Roman"/>
                <w:color w:val="000000"/>
              </w:rPr>
            </w:pPr>
            <w:r>
              <w:rPr>
                <w:rFonts w:eastAsia="Times New Roman"/>
                <w:color w:val="000000"/>
              </w:rPr>
              <w:t>III. ЕЛЕМЕНТИ ОПЕРАЦІЙНИХ ВИТРАТ</w:t>
            </w:r>
          </w:p>
        </w:tc>
      </w:tr>
    </w:tbl>
    <w:p w:rsidR="00000000" w:rsidRDefault="00F067BB">
      <w:pPr>
        <w:rPr>
          <w:rFonts w:eastAsia="Times New Roman"/>
          <w:vanish/>
          <w:color w:val="000000"/>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1231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1094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385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39090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25573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42885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27848</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F067BB">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F067BB">
      <w:pPr>
        <w:rPr>
          <w:rFonts w:eastAsia="Times New Roman"/>
          <w:vanish/>
          <w:color w:val="000000"/>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Єрмак Сергiй Миколайович</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 xml:space="preserve">Головний </w:t>
            </w:r>
            <w:r>
              <w:rPr>
                <w:rFonts w:eastAsia="Times New Roman"/>
                <w:b/>
                <w:bCs/>
                <w:color w:val="000000"/>
              </w:rPr>
              <w:t>бухгалтер</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Жумар Тетяна Петрiвна</w:t>
            </w:r>
          </w:p>
        </w:tc>
      </w:tr>
    </w:tbl>
    <w:p w:rsidR="00000000" w:rsidRDefault="00F067BB">
      <w:pPr>
        <w:rPr>
          <w:rFonts w:eastAsia="Times New Roman"/>
          <w:vanish/>
          <w:color w:val="000000"/>
        </w:rPr>
      </w:pPr>
      <w:r>
        <w:rPr>
          <w:rFonts w:eastAsia="Times New Roman"/>
          <w:color w:val="000000"/>
        </w:rPr>
        <w:br w:type="page"/>
      </w: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2015 | 01 | 01</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Приватне акцiонерне товариство "Київський страховий дiм"</w:t>
            </w: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25201716</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3"/>
        <w:rPr>
          <w:rFonts w:eastAsia="Times New Roman"/>
          <w:color w:val="000000"/>
        </w:rPr>
      </w:pPr>
      <w:r>
        <w:rPr>
          <w:rFonts w:eastAsia="Times New Roman"/>
          <w:color w:val="000000"/>
        </w:rPr>
        <w:t xml:space="preserve">Звіт </w:t>
      </w:r>
      <w:r>
        <w:rPr>
          <w:rFonts w:eastAsia="Times New Roman"/>
          <w:color w:val="000000"/>
        </w:rPr>
        <w:t>про рух грошових коштів (за прямим методом)</w:t>
      </w:r>
      <w:r>
        <w:rPr>
          <w:rFonts w:eastAsia="Times New Roman"/>
          <w:color w:val="000000"/>
        </w:rPr>
        <w:br/>
        <w:t>за 12 місяців 2014 р.</w:t>
      </w:r>
    </w:p>
    <w:p w:rsidR="00000000" w:rsidRDefault="00F067BB">
      <w:pPr>
        <w:rPr>
          <w:rFonts w:eastAsia="Times New Roman"/>
          <w:color w:val="000000"/>
        </w:rPr>
      </w:pPr>
    </w:p>
    <w:tbl>
      <w:tblPr>
        <w:tblW w:w="5000" w:type="pct"/>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r>
            <w:r>
              <w:rPr>
                <w:rFonts w:eastAsia="Times New Roman"/>
                <w:color w:val="000000"/>
                <w:sz w:val="20"/>
                <w:szCs w:val="20"/>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233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82071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59062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110656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( 67007 )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br/>
              <w:t>( 40503 )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( 1531 )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( 897 )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( 744 )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( 414 )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( 1247 )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( 474 )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( 931 )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Витрачання на оплату зобов'язань з податку на </w:t>
            </w:r>
            <w:r>
              <w:rPr>
                <w:rFonts w:eastAsia="Times New Roman"/>
                <w:color w:val="000000"/>
                <w:sz w:val="20"/>
                <w:szCs w:val="20"/>
              </w:rPr>
              <w:t>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( 10366 )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 </w:t>
            </w:r>
            <w:r>
              <w:rPr>
                <w:rFonts w:eastAsia="Times New Roman"/>
                <w:color w:val="000000"/>
                <w:sz w:val="20"/>
                <w:szCs w:val="20"/>
              </w:rPr>
              <w:t>113098 )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( 16551 )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3285</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734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652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Надходження від вибуття дочірнього </w:t>
            </w:r>
            <w:r>
              <w:rPr>
                <w:rFonts w:eastAsia="Times New Roman"/>
                <w:color w:val="000000"/>
                <w:sz w:val="20"/>
                <w:szCs w:val="20"/>
              </w:rPr>
              <w:t>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 </w:t>
            </w:r>
            <w:r>
              <w:rPr>
                <w:rFonts w:eastAsia="Times New Roman"/>
                <w:color w:val="000000"/>
                <w:sz w:val="20"/>
                <w:szCs w:val="20"/>
              </w:rPr>
              <w:t>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734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652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Витрачання на сплату заборгованості з </w:t>
            </w:r>
            <w:r>
              <w:rPr>
                <w:rFonts w:eastAsia="Times New Roman"/>
                <w:color w:val="000000"/>
                <w:sz w:val="20"/>
                <w:szCs w:val="20"/>
              </w:rPr>
              <w:t>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xml:space="preserve">( </w:t>
            </w:r>
            <w:r>
              <w:rPr>
                <w:rFonts w:eastAsia="Times New Roman"/>
                <w:color w:val="000000"/>
                <w:sz w:val="20"/>
                <w:szCs w:val="20"/>
              </w:rPr>
              <w:t>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3937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36962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40899</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Єрмак Сергiй Миколайович</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Жумар Тетяна Петрiвна</w:t>
            </w:r>
          </w:p>
        </w:tc>
      </w:tr>
    </w:tbl>
    <w:p w:rsidR="00000000" w:rsidRDefault="00F067BB">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2015 | 01 | 01</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Приватне акцiонерне товариство "Київський страховий дiм"</w:t>
            </w: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25201716</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2014 р.</w:t>
      </w:r>
    </w:p>
    <w:p w:rsidR="00000000" w:rsidRDefault="00F067BB">
      <w:pPr>
        <w:rPr>
          <w:rFonts w:eastAsia="Times New Roman"/>
          <w:color w:val="000000"/>
        </w:rPr>
      </w:pPr>
    </w:p>
    <w:tbl>
      <w:tblPr>
        <w:tblW w:w="5000" w:type="pct"/>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 xml:space="preserve">За </w:t>
            </w:r>
            <w:r>
              <w:rPr>
                <w:rFonts w:eastAsia="Times New Roman"/>
                <w:b/>
                <w:bCs/>
                <w:color w:val="000000"/>
                <w:sz w:val="20"/>
                <w:szCs w:val="20"/>
              </w:rPr>
              <w:t>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F067BB">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Зміна вартості активів, які оцінюються за </w:t>
            </w:r>
            <w:r>
              <w:rPr>
                <w:rFonts w:eastAsia="Times New Roman"/>
                <w:color w:val="000000"/>
                <w:sz w:val="20"/>
                <w:szCs w:val="20"/>
              </w:rPr>
              <w:t>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Збиток (прибуток) від реалізації фінансових </w:t>
            </w:r>
            <w:r>
              <w:rPr>
                <w:rFonts w:eastAsia="Times New Roman"/>
                <w:color w:val="000000"/>
                <w:sz w:val="20"/>
                <w:szCs w:val="20"/>
              </w:rPr>
              <w:t>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000000" w:rsidRDefault="00F067BB">
            <w:pPr>
              <w:rPr>
                <w:rFonts w:eastAsia="Times New Roman"/>
                <w:sz w:val="20"/>
                <w:szCs w:val="20"/>
              </w:rPr>
            </w:pPr>
          </w:p>
        </w:tc>
        <w:tc>
          <w:tcPr>
            <w:tcW w:w="0" w:type="auto"/>
            <w:tcMar>
              <w:top w:w="15" w:type="dxa"/>
              <w:left w:w="15" w:type="dxa"/>
              <w:bottom w:w="15" w:type="dxa"/>
              <w:right w:w="15"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Витрачання на придбання дочірнього </w:t>
            </w:r>
            <w:r>
              <w:rPr>
                <w:rFonts w:eastAsia="Times New Roman"/>
                <w:color w:val="000000"/>
                <w:sz w:val="20"/>
                <w:szCs w:val="20"/>
              </w:rPr>
              <w:t>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000000" w:rsidRDefault="00F067BB">
            <w:pPr>
              <w:rPr>
                <w:rFonts w:eastAsia="Times New Roman"/>
                <w:sz w:val="20"/>
                <w:szCs w:val="20"/>
              </w:rPr>
            </w:pPr>
          </w:p>
        </w:tc>
        <w:tc>
          <w:tcPr>
            <w:tcW w:w="0" w:type="auto"/>
            <w:tcMar>
              <w:top w:w="15" w:type="dxa"/>
              <w:left w:w="15" w:type="dxa"/>
              <w:bottom w:w="15" w:type="dxa"/>
              <w:right w:w="15" w:type="dxa"/>
            </w:tcMar>
            <w:vAlign w:val="center"/>
            <w:hideMark/>
          </w:tcPr>
          <w:p w:rsidR="00000000" w:rsidRDefault="00F067BB">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Єрмак Сергiй Миколайович</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Жумар Тетяна Петрiвна</w:t>
            </w:r>
          </w:p>
        </w:tc>
      </w:tr>
    </w:tbl>
    <w:p w:rsidR="00000000" w:rsidRDefault="00F067BB">
      <w:pPr>
        <w:rPr>
          <w:rFonts w:eastAsia="Times New Roman"/>
          <w:color w:val="000000"/>
        </w:rPr>
        <w:sectPr w:rsidR="00000000">
          <w:pgSz w:w="11907" w:h="16840"/>
          <w:pgMar w:top="1134" w:right="851" w:bottom="851" w:left="851" w:header="0" w:footer="0" w:gutter="0"/>
          <w:cols w:space="720"/>
        </w:sectPr>
      </w:pPr>
    </w:p>
    <w:tbl>
      <w:tblPr>
        <w:tblW w:w="5000" w:type="pct"/>
        <w:tblLook w:val="04A0" w:firstRow="1" w:lastRow="0" w:firstColumn="1" w:lastColumn="0" w:noHBand="0" w:noVBand="1"/>
      </w:tblPr>
      <w:tblGrid>
        <w:gridCol w:w="2995"/>
        <w:gridCol w:w="6739"/>
        <w:gridCol w:w="2995"/>
        <w:gridCol w:w="2246"/>
      </w:tblGrid>
      <w:tr w:rsidR="00000000">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225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1000" w:type="pct"/>
            <w:tcMar>
              <w:top w:w="60" w:type="dxa"/>
              <w:left w:w="60" w:type="dxa"/>
              <w:bottom w:w="60" w:type="dxa"/>
              <w:right w:w="60" w:type="dxa"/>
            </w:tcMar>
            <w:vAlign w:val="center"/>
            <w:hideMark/>
          </w:tcPr>
          <w:p w:rsidR="00000000" w:rsidRDefault="00F067BB">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КОДИ</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2015 | 01 | 01</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Приватне акцiонерне товариство "Київський страховий дiм"</w:t>
            </w:r>
          </w:p>
        </w:tc>
        <w:tc>
          <w:tcPr>
            <w:tcW w:w="0" w:type="auto"/>
            <w:tcMar>
              <w:top w:w="60" w:type="dxa"/>
              <w:left w:w="60" w:type="dxa"/>
              <w:bottom w:w="60" w:type="dxa"/>
              <w:right w:w="60" w:type="dxa"/>
            </w:tcMar>
            <w:vAlign w:val="center"/>
            <w:hideMark/>
          </w:tcPr>
          <w:p w:rsidR="00000000" w:rsidRDefault="00F067B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25201716</w:t>
            </w:r>
          </w:p>
        </w:tc>
      </w:tr>
      <w:tr w:rsidR="00000000">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bl>
    <w:p w:rsidR="00000000" w:rsidRDefault="00F067BB">
      <w:pPr>
        <w:rPr>
          <w:rFonts w:eastAsia="Times New Roman"/>
          <w:color w:val="000000"/>
        </w:rPr>
      </w:pPr>
    </w:p>
    <w:p w:rsidR="00000000" w:rsidRDefault="00F067BB">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2014 р.</w:t>
      </w:r>
    </w:p>
    <w:p w:rsidR="00000000" w:rsidRDefault="00F067BB">
      <w:pPr>
        <w:rPr>
          <w:rFonts w:eastAsia="Times New Roman"/>
          <w:color w:val="000000"/>
        </w:rPr>
      </w:pPr>
    </w:p>
    <w:tbl>
      <w:tblPr>
        <w:tblW w:w="5000" w:type="pct"/>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35263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55263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35263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55263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-4838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162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30425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067BB">
            <w:pPr>
              <w:jc w:val="center"/>
              <w:rPr>
                <w:rFonts w:eastAsia="Times New Roman"/>
                <w:b/>
                <w:bCs/>
                <w:color w:val="000000"/>
                <w:sz w:val="20"/>
                <w:szCs w:val="20"/>
              </w:rPr>
            </w:pPr>
            <w:r>
              <w:rPr>
                <w:rFonts w:eastAsia="Times New Roman"/>
                <w:b/>
                <w:bCs/>
                <w:color w:val="000000"/>
                <w:sz w:val="20"/>
                <w:szCs w:val="20"/>
              </w:rPr>
              <w:t>55425</w:t>
            </w:r>
          </w:p>
        </w:tc>
      </w:tr>
    </w:tbl>
    <w:p w:rsidR="00000000" w:rsidRDefault="00F067BB">
      <w:pPr>
        <w:rPr>
          <w:rFonts w:eastAsia="Times New Roman"/>
          <w:color w:val="000000"/>
        </w:rPr>
      </w:pPr>
    </w:p>
    <w:tbl>
      <w:tblPr>
        <w:tblW w:w="5000" w:type="pct"/>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000000" w:rsidRDefault="00F067BB">
            <w:pPr>
              <w:rPr>
                <w:rFonts w:eastAsia="Times New Roman"/>
                <w:sz w:val="20"/>
                <w:szCs w:val="20"/>
              </w:rPr>
            </w:pP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Єрмак Сергiй Миколайович</w:t>
            </w:r>
          </w:p>
        </w:tc>
      </w:tr>
      <w:tr w:rsidR="00000000">
        <w:tc>
          <w:tcPr>
            <w:tcW w:w="0" w:type="auto"/>
            <w:tcMar>
              <w:top w:w="60" w:type="dxa"/>
              <w:left w:w="60" w:type="dxa"/>
              <w:bottom w:w="60" w:type="dxa"/>
              <w:right w:w="60" w:type="dxa"/>
            </w:tcMar>
            <w:vAlign w:val="center"/>
            <w:hideMark/>
          </w:tcPr>
          <w:p w:rsidR="00000000" w:rsidRDefault="00F067B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000000" w:rsidRDefault="00F067BB">
            <w:pPr>
              <w:jc w:val="center"/>
              <w:rPr>
                <w:rFonts w:eastAsia="Times New Roman"/>
                <w:color w:val="000000"/>
              </w:rPr>
            </w:pPr>
            <w:r>
              <w:rPr>
                <w:rFonts w:eastAsia="Times New Roman"/>
                <w:color w:val="000000"/>
              </w:rPr>
              <w:t>Жумар Тетяна Петрiвна</w:t>
            </w:r>
          </w:p>
        </w:tc>
      </w:tr>
    </w:tbl>
    <w:p w:rsidR="00000000" w:rsidRDefault="00F067BB">
      <w:pPr>
        <w:rPr>
          <w:rFonts w:eastAsia="Times New Roman"/>
          <w:color w:val="000000"/>
        </w:rPr>
        <w:sectPr w:rsidR="00000000">
          <w:pgSz w:w="16840" w:h="11907" w:orient="landscape"/>
          <w:pgMar w:top="1134" w:right="1134" w:bottom="851" w:left="851" w:header="0" w:footer="0" w:gutter="0"/>
          <w:cols w:space="720"/>
        </w:sectPr>
      </w:pPr>
    </w:p>
    <w:p w:rsidR="00000000" w:rsidRDefault="00F067BB">
      <w:pPr>
        <w:pStyle w:val="3"/>
        <w:rPr>
          <w:rFonts w:eastAsia="Times New Roman"/>
          <w:color w:val="000000"/>
        </w:rPr>
      </w:pPr>
      <w:r>
        <w:rPr>
          <w:rFonts w:eastAsia="Times New Roman"/>
          <w:color w:val="000000"/>
        </w:rPr>
        <w:lastRenderedPageBreak/>
        <w:t xml:space="preserve">Примітки </w:t>
      </w:r>
      <w:r>
        <w:rPr>
          <w:rFonts w:eastAsia="Times New Roman"/>
          <w:color w:val="000000"/>
        </w:rPr>
        <w:t>до фінансової звітності, складеної відповідно до міжнародних стандартів фінансової звітності</w:t>
      </w:r>
    </w:p>
    <w:p w:rsidR="00000000" w:rsidRDefault="00F067BB">
      <w:pPr>
        <w:pStyle w:val="4"/>
        <w:rPr>
          <w:rFonts w:eastAsia="Times New Roman"/>
          <w:color w:val="000000"/>
        </w:rPr>
      </w:pPr>
      <w:r>
        <w:rPr>
          <w:rFonts w:eastAsia="Times New Roman"/>
          <w:color w:val="000000"/>
        </w:rPr>
        <w:t>Текст приміток</w:t>
      </w:r>
    </w:p>
    <w:p w:rsidR="00000000" w:rsidRDefault="00F067BB">
      <w:pPr>
        <w:divId w:val="349988076"/>
        <w:rPr>
          <w:rFonts w:eastAsia="Times New Roman"/>
          <w:color w:val="000000"/>
        </w:rPr>
      </w:pPr>
      <w:r>
        <w:rPr>
          <w:rFonts w:eastAsia="Times New Roman"/>
          <w:color w:val="000000"/>
        </w:rPr>
        <w:t xml:space="preserve">Примiтки до фiнансової звiтностi </w:t>
      </w:r>
      <w:r>
        <w:rPr>
          <w:rFonts w:eastAsia="Times New Roman"/>
          <w:color w:val="000000"/>
        </w:rPr>
        <w:br/>
        <w:t>за рiк, що закiнчився 31 грудня 2014 року</w:t>
      </w:r>
      <w:r>
        <w:rPr>
          <w:rFonts w:eastAsia="Times New Roman"/>
          <w:color w:val="000000"/>
        </w:rPr>
        <w:br/>
        <w:t xml:space="preserve">(в тис. грн.) </w:t>
      </w:r>
      <w:r>
        <w:rPr>
          <w:rFonts w:eastAsia="Times New Roman"/>
          <w:color w:val="000000"/>
        </w:rPr>
        <w:br/>
      </w:r>
      <w:r>
        <w:rPr>
          <w:rFonts w:eastAsia="Times New Roman"/>
          <w:color w:val="000000"/>
        </w:rPr>
        <w:br/>
        <w:t>1. IНФОРМАЦIЯ ПРО СТРАХОВУ КОМПАНIЮ</w:t>
      </w:r>
      <w:r>
        <w:rPr>
          <w:rFonts w:eastAsia="Times New Roman"/>
          <w:color w:val="000000"/>
        </w:rPr>
        <w:br/>
        <w:t xml:space="preserve">Приватне акцiонерне </w:t>
      </w:r>
      <w:r>
        <w:rPr>
          <w:rFonts w:eastAsia="Times New Roman"/>
          <w:color w:val="000000"/>
        </w:rPr>
        <w:t xml:space="preserve">товариство «Київський страховий дiм» було створено 23.09.1997 р. у формi закритого акцiонерного товариства у вiдповiдностi до Закону України «Про господарськi товариства», засноване фiзичними та юридичними особами вiдповiдно до Статуту. Закрите акцiонерне </w:t>
      </w:r>
      <w:r>
        <w:rPr>
          <w:rFonts w:eastAsia="Times New Roman"/>
          <w:color w:val="000000"/>
        </w:rPr>
        <w:t>товариство «Київський страховий дiм» було перейменоване у Приватне акцiонерне товариство «Київський страховий дiм» вiдповiдно до Протоколу Протокол №22 загальних зборiв акцiонерiв вiд 29.03.2010 р. Свiдоцтво про державну реєстрацiю юридичної особи серiя А0</w:t>
      </w:r>
      <w:r>
        <w:rPr>
          <w:rFonts w:eastAsia="Times New Roman"/>
          <w:color w:val="000000"/>
        </w:rPr>
        <w:t xml:space="preserve">1 №625791. Орган державної реєстрацiї - Шевченкiвська районна у м. Києвi Державна Адмiнiстрацiя. </w:t>
      </w:r>
      <w:r>
        <w:rPr>
          <w:rFonts w:eastAsia="Times New Roman"/>
          <w:color w:val="000000"/>
        </w:rPr>
        <w:br/>
        <w:t xml:space="preserve">Статут ПрАТ «Київський страховий дiм» (далi – Компанiя) у новiй редакцiї затверджено Загальними зборами акцiонерiв та зареєстровано Шевченкiвською районною в </w:t>
      </w:r>
      <w:r>
        <w:rPr>
          <w:rFonts w:eastAsia="Times New Roman"/>
          <w:color w:val="000000"/>
        </w:rPr>
        <w:t>м. Києвi державною адмiнiстрацiєю 18.05.2011 р. за №10741050011001272. Рiшення прийняте у вiдповiдностi до Закону України «Про акцiонернi товариства».</w:t>
      </w:r>
      <w:r>
        <w:rPr>
          <w:rFonts w:eastAsia="Times New Roman"/>
          <w:color w:val="000000"/>
        </w:rPr>
        <w:br/>
        <w:t xml:space="preserve">18 травня 2011 р. було збiльшення розмiру статутного капiталу до 20 000 000 грн. вiдповiдно до Протоколу </w:t>
      </w:r>
      <w:r>
        <w:rPr>
          <w:rFonts w:eastAsia="Times New Roman"/>
          <w:color w:val="000000"/>
        </w:rPr>
        <w:t>№25 вiд 28.04.2011 року.</w:t>
      </w:r>
      <w:r>
        <w:rPr>
          <w:rFonts w:eastAsia="Times New Roman"/>
          <w:color w:val="000000"/>
        </w:rPr>
        <w:br/>
        <w:t>Змiн в органiзацiйнiй структури Компанiї в порiвняннi з попереднiм звiтним перiодом не вiдбулося.</w:t>
      </w:r>
      <w:r>
        <w:rPr>
          <w:rFonts w:eastAsia="Times New Roman"/>
          <w:color w:val="000000"/>
        </w:rPr>
        <w:br/>
        <w:t xml:space="preserve">Вид послуг, якi надає команiя - послуги в сферi страхування та перестрахування (за КВЕД 65.12 "Iншi види страхування"). </w:t>
      </w:r>
      <w:r>
        <w:rPr>
          <w:rFonts w:eastAsia="Times New Roman"/>
          <w:color w:val="000000"/>
        </w:rPr>
        <w:br/>
        <w:t>Компанiя має</w:t>
      </w:r>
      <w:r>
        <w:rPr>
          <w:rFonts w:eastAsia="Times New Roman"/>
          <w:color w:val="000000"/>
        </w:rPr>
        <w:t xml:space="preserve"> ряд лiцензiй, представленi у табл. 1.1.</w:t>
      </w:r>
      <w:r>
        <w:rPr>
          <w:rFonts w:eastAsia="Times New Roman"/>
          <w:color w:val="000000"/>
        </w:rPr>
        <w:br/>
        <w:t>Таблиця 1.1</w:t>
      </w:r>
      <w:r>
        <w:rPr>
          <w:rFonts w:eastAsia="Times New Roman"/>
          <w:color w:val="000000"/>
        </w:rPr>
        <w:br/>
        <w:t>Одержанi лiцензiї (дозволи) на окремi види дiяльностi</w:t>
      </w:r>
      <w:r>
        <w:rPr>
          <w:rFonts w:eastAsia="Times New Roman"/>
          <w:color w:val="000000"/>
        </w:rPr>
        <w:br/>
        <w:t>Вид дiяльностi Номер лiцензiї (дозволу) Дата видачi Державний орган, що видав Дата закiнчення дiї лiцензiї (дозволу)</w:t>
      </w:r>
      <w:r>
        <w:rPr>
          <w:rFonts w:eastAsia="Times New Roman"/>
          <w:color w:val="000000"/>
        </w:rPr>
        <w:br/>
        <w:t>1 2 3 4 5</w:t>
      </w:r>
      <w:r>
        <w:rPr>
          <w:rFonts w:eastAsia="Times New Roman"/>
          <w:color w:val="000000"/>
        </w:rPr>
        <w:br/>
        <w:t>Обов'язкове страхуванн</w:t>
      </w:r>
      <w:r>
        <w:rPr>
          <w:rFonts w:eastAsia="Times New Roman"/>
          <w:color w:val="000000"/>
        </w:rPr>
        <w:t>я цивiльно-правової вiдповiдальностi власникiв наземних транспортних засобiв 546801 11.08.2011 Державна комiсiя з регулювання ринкiв фiнансових послуг України безстрокова</w:t>
      </w:r>
      <w:r>
        <w:rPr>
          <w:rFonts w:eastAsia="Times New Roman"/>
          <w:color w:val="000000"/>
        </w:rPr>
        <w:br/>
        <w:t>Опис бестрокова</w:t>
      </w:r>
      <w:r>
        <w:rPr>
          <w:rFonts w:eastAsia="Times New Roman"/>
          <w:color w:val="000000"/>
        </w:rPr>
        <w:br/>
      </w:r>
      <w:r>
        <w:rPr>
          <w:rFonts w:eastAsia="Times New Roman"/>
          <w:color w:val="000000"/>
        </w:rPr>
        <w:br/>
        <w:t>Обов'язкове страхування спортсменiв вищих категорiй 546722 26.07.201</w:t>
      </w:r>
      <w:r>
        <w:rPr>
          <w:rFonts w:eastAsia="Times New Roman"/>
          <w:color w:val="000000"/>
        </w:rPr>
        <w:t>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Обов'язкове особисте страхування працiвникiв вiдомчої (крiм тих, якi працюють в установах i органiзацiях, що фiнансуються з Державного бюджету України) та сiльс</w:t>
      </w:r>
      <w:r>
        <w:rPr>
          <w:rFonts w:eastAsia="Times New Roman"/>
          <w:color w:val="000000"/>
        </w:rPr>
        <w:t>ької пожежної охорони i членiв добровiльних пожежних дружин (команд) 546721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Обов'язкове особисте страхування вiд нещасних випадкiв на транспортi 546718</w:t>
      </w:r>
      <w:r>
        <w:rPr>
          <w:rFonts w:eastAsia="Times New Roman"/>
          <w:color w:val="000000"/>
        </w:rPr>
        <w:t xml:space="preserve">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r>
      <w:r>
        <w:rPr>
          <w:rFonts w:eastAsia="Times New Roman"/>
          <w:color w:val="000000"/>
        </w:rPr>
        <w:lastRenderedPageBreak/>
        <w:t>Обов'язкове авiацiйне страхування цивiльної авiацiї 546706 26.07.2010 Державна комiсiя з регулювання ринкiв фiнансових послуг України безстрокова</w:t>
      </w:r>
      <w:r>
        <w:rPr>
          <w:rFonts w:eastAsia="Times New Roman"/>
          <w:color w:val="000000"/>
        </w:rPr>
        <w:br/>
        <w:t>Опис</w:t>
      </w:r>
      <w:r>
        <w:rPr>
          <w:rFonts w:eastAsia="Times New Roman"/>
          <w:color w:val="000000"/>
        </w:rPr>
        <w:t xml:space="preserve"> безстрокова</w:t>
      </w:r>
      <w:r>
        <w:rPr>
          <w:rFonts w:eastAsia="Times New Roman"/>
          <w:color w:val="000000"/>
        </w:rPr>
        <w:br/>
      </w:r>
      <w:r>
        <w:rPr>
          <w:rFonts w:eastAsia="Times New Roman"/>
          <w:color w:val="000000"/>
        </w:rPr>
        <w:br/>
        <w:t>Обов'язкове страхування вiдповiдальностi суб’єктiв перевезення небезпечних вантажiв на випадок настання негативних наслiдкiв при перевезеннi небезпечних вантажiв 546716 26.07.2010 Державна комiсiя з регулювання ринкiв фiнансових послуг Україн</w:t>
      </w:r>
      <w:r>
        <w:rPr>
          <w:rFonts w:eastAsia="Times New Roman"/>
          <w:color w:val="000000"/>
        </w:rPr>
        <w:t>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Обов'язкове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w:t>
      </w:r>
      <w:r>
        <w:rPr>
          <w:rFonts w:eastAsia="Times New Roman"/>
          <w:color w:val="000000"/>
        </w:rPr>
        <w:t>арська дiяльнiсть на яких може 546724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залiзничного транспорту 546710 26.07.2010 Державна комiсiя з регулювання ринкiв фiнансови</w:t>
      </w:r>
      <w:r>
        <w:rPr>
          <w:rFonts w:eastAsia="Times New Roman"/>
          <w:color w:val="000000"/>
        </w:rPr>
        <w:t>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наземного транспорту (крiм залiзничного) 546715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фiнансов</w:t>
      </w:r>
      <w:r>
        <w:rPr>
          <w:rFonts w:eastAsia="Times New Roman"/>
          <w:color w:val="000000"/>
        </w:rPr>
        <w:t>их ризикiв 546723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 xml:space="preserve">Добровiльне страхування вантажiв та багажу (вантажобагажу) 546707 26.07.2010 Державна комiсiя з регулювання ринкiв фiнансових послуг </w:t>
      </w:r>
      <w:r>
        <w:rPr>
          <w:rFonts w:eastAsia="Times New Roman"/>
          <w:color w:val="000000"/>
        </w:rPr>
        <w:t>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вiд нещасних випадкiв 546717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повiтряного транспорту 546720 26.07.</w:t>
      </w:r>
      <w:r>
        <w:rPr>
          <w:rFonts w:eastAsia="Times New Roman"/>
          <w:color w:val="000000"/>
        </w:rPr>
        <w:t>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 xml:space="preserve">Добровiльне страхування кредитiв (у тому числi вiдповiдальностi позичальника за непогашення кредиту) 546711 26.07.2010 Державна комiсiя з регулювання ринкiв </w:t>
      </w:r>
      <w:r>
        <w:rPr>
          <w:rFonts w:eastAsia="Times New Roman"/>
          <w:color w:val="000000"/>
        </w:rPr>
        <w:t>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(безперервне страхування здоров'я) 546713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медич</w:t>
      </w:r>
      <w:r>
        <w:rPr>
          <w:rFonts w:eastAsia="Times New Roman"/>
          <w:color w:val="000000"/>
        </w:rPr>
        <w:t>них витрат 546714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 xml:space="preserve">Добровiльне страхування вiд вогневих ризикiв та ризикiв стихiйних явищ 546709 26.07.2010 </w:t>
      </w:r>
      <w:r>
        <w:rPr>
          <w:rFonts w:eastAsia="Times New Roman"/>
          <w:color w:val="000000"/>
        </w:rPr>
        <w:lastRenderedPageBreak/>
        <w:t>Державна комiсiя з регулювання ринкiв фiнанс</w:t>
      </w:r>
      <w:r>
        <w:rPr>
          <w:rFonts w:eastAsia="Times New Roman"/>
          <w:color w:val="000000"/>
        </w:rPr>
        <w:t>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 546712 26.07.201</w:t>
      </w:r>
      <w:r>
        <w:rPr>
          <w:rFonts w:eastAsia="Times New Roman"/>
          <w:color w:val="000000"/>
        </w:rPr>
        <w:t>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вiдповiдальностi перед третiми особами [крiм цивiльної вiдповiдальностi власникiв наземного транспорту, вiдповiдальностi власникiв повiт</w:t>
      </w:r>
      <w:r>
        <w:rPr>
          <w:rFonts w:eastAsia="Times New Roman"/>
          <w:color w:val="000000"/>
        </w:rPr>
        <w:t>ряного транспорту, вiдповiдальностi власникiв водного транспорту (включаючи вiдповiдальнiсть п 546719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Добровiльне страхування цивiльної вiдповiдальност</w:t>
      </w:r>
      <w:r>
        <w:rPr>
          <w:rFonts w:eastAsia="Times New Roman"/>
          <w:color w:val="000000"/>
        </w:rPr>
        <w:t>i власникiв наземного транспорту (включаючи вiдповiдальнiсть перевiзника) 546708 26.07.2010 Державна комiсiя з регулювання ринкiв фiнансових послуг України безстрокова</w:t>
      </w:r>
      <w:r>
        <w:rPr>
          <w:rFonts w:eastAsia="Times New Roman"/>
          <w:color w:val="000000"/>
        </w:rPr>
        <w:br/>
        <w:t>Опис безстрокова</w:t>
      </w:r>
      <w:r>
        <w:rPr>
          <w:rFonts w:eastAsia="Times New Roman"/>
          <w:color w:val="000000"/>
        </w:rPr>
        <w:br/>
      </w:r>
      <w:r>
        <w:rPr>
          <w:rFonts w:eastAsia="Times New Roman"/>
          <w:color w:val="000000"/>
        </w:rPr>
        <w:br/>
        <w:t>Обов'язкове страхування цивiльної вiдповiдальностi громадян України, щ</w:t>
      </w:r>
      <w:r>
        <w:rPr>
          <w:rFonts w:eastAsia="Times New Roman"/>
          <w:color w:val="000000"/>
        </w:rPr>
        <w:t xml:space="preserve">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 284068 10.09.2013 Нацiональна комiсiя, що здiйснює державне регулювання у сферi </w:t>
      </w:r>
      <w:r>
        <w:rPr>
          <w:rFonts w:eastAsia="Times New Roman"/>
          <w:color w:val="000000"/>
        </w:rPr>
        <w:t>ринкiв фiнансових послуг безстрокова</w:t>
      </w:r>
      <w:r>
        <w:rPr>
          <w:rFonts w:eastAsia="Times New Roman"/>
          <w:color w:val="000000"/>
        </w:rPr>
        <w:br/>
        <w:t>Опис безстрокова</w:t>
      </w:r>
      <w:r>
        <w:rPr>
          <w:rFonts w:eastAsia="Times New Roman"/>
          <w:color w:val="000000"/>
        </w:rPr>
        <w:br/>
      </w:r>
      <w:r>
        <w:rPr>
          <w:rFonts w:eastAsia="Times New Roman"/>
          <w:color w:val="000000"/>
        </w:rPr>
        <w:br/>
        <w:t>Страхування цивiльно- правової вiдповiдальностi приватного нотарiуса 284069 17.09.2013 Нацiональна комiсiя, що здiйснює державне регулювання у сферi ринкiв фiнансових послуг безстрокова</w:t>
      </w:r>
      <w:r>
        <w:rPr>
          <w:rFonts w:eastAsia="Times New Roman"/>
          <w:color w:val="000000"/>
        </w:rPr>
        <w:br/>
        <w:t>Опис безстроков</w:t>
      </w:r>
      <w:r>
        <w:rPr>
          <w:rFonts w:eastAsia="Times New Roman"/>
          <w:color w:val="000000"/>
        </w:rPr>
        <w:t>а</w:t>
      </w:r>
      <w:r>
        <w:rPr>
          <w:rFonts w:eastAsia="Times New Roman"/>
          <w:color w:val="000000"/>
        </w:rPr>
        <w:br/>
      </w:r>
      <w:r>
        <w:rPr>
          <w:rFonts w:eastAsia="Times New Roman"/>
          <w:color w:val="000000"/>
        </w:rPr>
        <w:br/>
        <w:t xml:space="preserve">ПрАТ "Київський страховий дiм" є асоцiйованим членом Моторного (транпортного) страхового бюро України з 02 квiтня 2007 р. i має право на укладенння договорiв з обов'язкового страхування цивiльно-правової вiдповiдальностi власникiв наземних транспортних </w:t>
      </w:r>
      <w:r>
        <w:rPr>
          <w:rFonts w:eastAsia="Times New Roman"/>
          <w:color w:val="000000"/>
        </w:rPr>
        <w:t>засобiв з дiєю на територiї України.</w:t>
      </w:r>
      <w:r>
        <w:rPr>
          <w:rFonts w:eastAsia="Times New Roman"/>
          <w:color w:val="000000"/>
        </w:rPr>
        <w:br/>
      </w:r>
      <w:r>
        <w:rPr>
          <w:rFonts w:eastAsia="Times New Roman"/>
          <w:color w:val="000000"/>
        </w:rPr>
        <w:br/>
        <w:t xml:space="preserve">Мiсцезнаходження Компанiї: </w:t>
      </w:r>
      <w:r>
        <w:rPr>
          <w:rFonts w:eastAsia="Times New Roman"/>
          <w:color w:val="000000"/>
        </w:rPr>
        <w:br/>
        <w:t>04053, м. Київ, вул. Артема,37-41</w:t>
      </w:r>
      <w:r>
        <w:rPr>
          <w:rFonts w:eastAsia="Times New Roman"/>
          <w:color w:val="000000"/>
        </w:rPr>
        <w:br/>
      </w:r>
      <w:r>
        <w:rPr>
          <w:rFonts w:eastAsia="Times New Roman"/>
          <w:color w:val="000000"/>
        </w:rPr>
        <w:br/>
        <w:t>Загальна кiлькiсть працiвникiв Компанiї станом на 31 грудня 2014 року становить 141 чоловiк.</w:t>
      </w:r>
      <w:r>
        <w:rPr>
          <w:rFonts w:eastAsia="Times New Roman"/>
          <w:color w:val="000000"/>
        </w:rPr>
        <w:br/>
      </w:r>
      <w:r>
        <w:rPr>
          <w:rFonts w:eastAsia="Times New Roman"/>
          <w:color w:val="000000"/>
        </w:rPr>
        <w:br/>
        <w:t>Станом на 31.12.2014 року наступнi акцiонери володiли розмiще</w:t>
      </w:r>
      <w:r>
        <w:rPr>
          <w:rFonts w:eastAsia="Times New Roman"/>
          <w:color w:val="000000"/>
        </w:rPr>
        <w:t>ними акцiями Компанiї:</w:t>
      </w:r>
      <w:r>
        <w:rPr>
          <w:rFonts w:eastAsia="Times New Roman"/>
          <w:color w:val="000000"/>
        </w:rPr>
        <w:br/>
      </w:r>
      <w:r>
        <w:rPr>
          <w:rFonts w:eastAsia="Times New Roman"/>
          <w:color w:val="000000"/>
        </w:rPr>
        <w:br/>
        <w:t>Найменування юридичної особи засновника та/або учасника Код за ЄДРПОУ засновника та/або учасника Мiсцезнаходження Вiдсоток акцiй (часток, паїв), якi належать засновнику та/або учаснику (вiд загальної кiлькостi)</w:t>
      </w:r>
      <w:r>
        <w:rPr>
          <w:rFonts w:eastAsia="Times New Roman"/>
          <w:color w:val="000000"/>
        </w:rPr>
        <w:br/>
        <w:t>Товариство з обмежено</w:t>
      </w:r>
      <w:r>
        <w:rPr>
          <w:rFonts w:eastAsia="Times New Roman"/>
          <w:color w:val="000000"/>
        </w:rPr>
        <w:t>ю вiдповiдальнiстю «КИЇВСЬКИЙ ФIНАНСОВИЙ БРОКЕР» 38657159 02091, м. Київ, вул. Харкiвське шосе, буд. 144А 40.000000000000</w:t>
      </w:r>
      <w:r>
        <w:rPr>
          <w:rFonts w:eastAsia="Times New Roman"/>
          <w:color w:val="000000"/>
        </w:rPr>
        <w:br/>
        <w:t>Товариство з обмеженою вiдповiдальнiстю "Аграрно-промислова група "Пiвдень" 32498479 08162Україна смт. Чабани вул. Кiрова, 162 59.6655</w:t>
      </w:r>
      <w:r>
        <w:rPr>
          <w:rFonts w:eastAsia="Times New Roman"/>
          <w:color w:val="000000"/>
        </w:rPr>
        <w:t>00000000</w:t>
      </w:r>
      <w:r>
        <w:rPr>
          <w:rFonts w:eastAsia="Times New Roman"/>
          <w:color w:val="000000"/>
        </w:rPr>
        <w:br/>
        <w:t>Прiзвище, iм"я, по батьковi фiзичної особи Серiя, номер, дата видачi та найменування органу, який видав паспорт* Вiдсоток акцiй (часток, паїв), якi належать засновнику та/або учаснику (вiд загальної кiлькостi)</w:t>
      </w:r>
      <w:r>
        <w:rPr>
          <w:rFonts w:eastAsia="Times New Roman"/>
          <w:color w:val="000000"/>
        </w:rPr>
        <w:br/>
      </w:r>
      <w:r>
        <w:rPr>
          <w:rFonts w:eastAsia="Times New Roman"/>
          <w:color w:val="000000"/>
        </w:rPr>
        <w:lastRenderedPageBreak/>
        <w:t>Бондаренко Лiдiя Василiвна СО 1865114</w:t>
      </w:r>
      <w:r>
        <w:rPr>
          <w:rFonts w:eastAsia="Times New Roman"/>
          <w:color w:val="000000"/>
        </w:rPr>
        <w:t>549 18.06.1999 Ленiнградське РУ ГУ МВС України в м.Києвi 0.334500000000</w:t>
      </w:r>
      <w:r>
        <w:rPr>
          <w:rFonts w:eastAsia="Times New Roman"/>
          <w:color w:val="000000"/>
        </w:rPr>
        <w:br/>
        <w:t>Усього 100.00000000000</w:t>
      </w:r>
      <w:r>
        <w:rPr>
          <w:rFonts w:eastAsia="Times New Roman"/>
          <w:color w:val="000000"/>
        </w:rPr>
        <w:br/>
      </w:r>
      <w:r>
        <w:rPr>
          <w:rFonts w:eastAsia="Times New Roman"/>
          <w:color w:val="000000"/>
        </w:rPr>
        <w:br/>
        <w:t>2. ПРИНЦИПИ ПРЕДСТАВЛЕННЯ ФIНАНСОВОЇ IНФОРМАЦIЇ</w:t>
      </w:r>
      <w:r>
        <w:rPr>
          <w:rFonts w:eastAsia="Times New Roman"/>
          <w:color w:val="000000"/>
        </w:rPr>
        <w:br/>
        <w:t>Основнi принципи бухгалтерського облiку</w:t>
      </w:r>
      <w:r>
        <w:rPr>
          <w:rFonts w:eastAsia="Times New Roman"/>
          <w:color w:val="000000"/>
        </w:rPr>
        <w:br/>
        <w:t>Ця фiнансова звiтнiсть пiдготовлена та представлена у вiдповiдностi до М</w:t>
      </w:r>
      <w:r>
        <w:rPr>
          <w:rFonts w:eastAsia="Times New Roman"/>
          <w:color w:val="000000"/>
        </w:rPr>
        <w:t>iжнародних стандартiв фiнансової звiтностi (МСФЗ), що прийнятi Комiтетом по мiжнародних стандартах фiнансової звiтностi (КМСФЗ), та Iнтерпретацiями, прийнятими Комiтетом по iнтерпретацiям мiжнародних стандартiв фiнансової звiтностi (КIМСФЗ).</w:t>
      </w:r>
      <w:r>
        <w:rPr>
          <w:rFonts w:eastAsia="Times New Roman"/>
          <w:color w:val="000000"/>
        </w:rPr>
        <w:br/>
      </w:r>
      <w:r>
        <w:rPr>
          <w:rFonts w:eastAsia="Times New Roman"/>
          <w:color w:val="000000"/>
        </w:rPr>
        <w:br/>
        <w:t xml:space="preserve">Ця фiнансова </w:t>
      </w:r>
      <w:r>
        <w:rPr>
          <w:rFonts w:eastAsia="Times New Roman"/>
          <w:color w:val="000000"/>
        </w:rPr>
        <w:t>звiтнiсть складається на основi даних бухгалтерського облiку й бухгалтерської звiтностi, ведення й складання яких здiйснюється у вiдповiдностi з системою регулювання бухгалтерського облiку, встановленого законодавством України, шляхом внесення додаткових к</w:t>
      </w:r>
      <w:r>
        <w:rPr>
          <w:rFonts w:eastAsia="Times New Roman"/>
          <w:color w:val="000000"/>
        </w:rPr>
        <w:t xml:space="preserve">оригувань, перегрупувань, необхiдних для вiдображення фiнансового положення та результатiв у вiдповiдностi з вимогами МСФЗ. </w:t>
      </w:r>
      <w:r>
        <w:rPr>
          <w:rFonts w:eastAsia="Times New Roman"/>
          <w:color w:val="000000"/>
        </w:rPr>
        <w:br/>
        <w:t>Дана фiнансова звiтнiсть представлена в тисячах гривень, якщо не вказане iнше. Ця фiнансова звiтнiсть пiдготовлена на основi принци</w:t>
      </w:r>
      <w:r>
        <w:rPr>
          <w:rFonts w:eastAsia="Times New Roman"/>
          <w:color w:val="000000"/>
        </w:rPr>
        <w:t>пу iсторичної вартостi, за винятком окремих фiнансових iнструментiв, врахованих за справедливою вартiстю. Керiвництво припускає, що балансова вартiсть всiх основних засобiв та нематерiальних активiв приблизно порiвнянна з їх справедливою вартiстю.</w:t>
      </w:r>
      <w:r>
        <w:rPr>
          <w:rFonts w:eastAsia="Times New Roman"/>
          <w:color w:val="000000"/>
        </w:rPr>
        <w:br/>
        <w:t>Фiнансов</w:t>
      </w:r>
      <w:r>
        <w:rPr>
          <w:rFonts w:eastAsia="Times New Roman"/>
          <w:color w:val="000000"/>
        </w:rPr>
        <w:t>а звiтнiсть пiдготовлена виходячи з припущення про те, що Компанiя буде продовжувати нормальну господарську дiяльнiсть в досяжному майбутньому, що передбачає вiдшкодування вартостi активiв i погашення зобов’язань в установленому порядку. Коригування баланс</w:t>
      </w:r>
      <w:r>
        <w:rPr>
          <w:rFonts w:eastAsia="Times New Roman"/>
          <w:color w:val="000000"/>
        </w:rPr>
        <w:t>ової вартостi й класифiкацiї статей активу з метою їх вiдображення за реально вiдшкодовуванiй величинi, яка була б необхiдна в разi неможливостi продовження нормальної дiяльностi Компанiї або реалiзацiї Компанiєю своїх активiв в порядку, що не вiдповiдає у</w:t>
      </w:r>
      <w:r>
        <w:rPr>
          <w:rFonts w:eastAsia="Times New Roman"/>
          <w:color w:val="000000"/>
        </w:rPr>
        <w:t>мовам нормальної господарської дiяльностi, в цiй звiтностi не робилась.</w:t>
      </w:r>
      <w:r>
        <w:rPr>
          <w:rFonts w:eastAsia="Times New Roman"/>
          <w:color w:val="000000"/>
        </w:rPr>
        <w:br/>
        <w:t xml:space="preserve">Функцiональна валюта </w:t>
      </w:r>
      <w:r>
        <w:rPr>
          <w:rFonts w:eastAsia="Times New Roman"/>
          <w:color w:val="000000"/>
        </w:rPr>
        <w:br/>
        <w:t>Функцiональною валютою цiєї фiнансової звiтностi є українська гривня.</w:t>
      </w:r>
      <w:r>
        <w:rPr>
          <w:rFonts w:eastAsia="Times New Roman"/>
          <w:color w:val="000000"/>
        </w:rPr>
        <w:br/>
      </w:r>
      <w:r>
        <w:rPr>
          <w:rFonts w:eastAsia="Times New Roman"/>
          <w:color w:val="000000"/>
        </w:rPr>
        <w:br/>
        <w:t xml:space="preserve">3. ОСНОВНI ПРИНЦИПИ ОБЛIКОВОЇ ПОЛIТИКИ </w:t>
      </w:r>
      <w:r>
        <w:rPr>
          <w:rFonts w:eastAsia="Times New Roman"/>
          <w:color w:val="000000"/>
        </w:rPr>
        <w:br/>
        <w:t>Пунктом 8 МСФЗ 8 встановлено, що положення облiково</w:t>
      </w:r>
      <w:r>
        <w:rPr>
          <w:rFonts w:eastAsia="Times New Roman"/>
          <w:color w:val="000000"/>
        </w:rPr>
        <w:t xml:space="preserve">ї полiтики не слiд застосовувати, коли вплив їх застосування несуттєвий. </w:t>
      </w:r>
      <w:r>
        <w:rPr>
          <w:rFonts w:eastAsia="Times New Roman"/>
          <w:color w:val="000000"/>
        </w:rPr>
        <w:br/>
        <w:t>Згiдно прийнятої облiкової полiтики Компанiї мiнiмальний рiвень суттєвостi дорiвнює 1% вiд валюти балансу станом на 31 грудня 2011 року для врахування господарських операцiй.</w:t>
      </w:r>
      <w:r>
        <w:rPr>
          <w:rFonts w:eastAsia="Times New Roman"/>
          <w:color w:val="000000"/>
        </w:rPr>
        <w:br/>
        <w:t>3.1. Ос</w:t>
      </w:r>
      <w:r>
        <w:rPr>
          <w:rFonts w:eastAsia="Times New Roman"/>
          <w:color w:val="000000"/>
        </w:rPr>
        <w:t xml:space="preserve">новнi засоби </w:t>
      </w:r>
      <w:r>
        <w:rPr>
          <w:rFonts w:eastAsia="Times New Roman"/>
          <w:color w:val="000000"/>
        </w:rPr>
        <w:br/>
        <w:t>Основнi засоби вiдображенi за первiсною вартiстю за вирахуванням накопиченої амортизацiї й витрат на знецiнення (за наявностi).</w:t>
      </w:r>
      <w:r>
        <w:rPr>
          <w:rFonts w:eastAsia="Times New Roman"/>
          <w:color w:val="000000"/>
        </w:rPr>
        <w:br/>
        <w:t xml:space="preserve">Амортизацiя нараховується з метою списання активiв протягом строку їх корисного використання. </w:t>
      </w:r>
      <w:r>
        <w:rPr>
          <w:rFonts w:eastAsia="Times New Roman"/>
          <w:color w:val="000000"/>
        </w:rPr>
        <w:br/>
        <w:t>Основнi засоби амор</w:t>
      </w:r>
      <w:r>
        <w:rPr>
          <w:rFonts w:eastAsia="Times New Roman"/>
          <w:color w:val="000000"/>
        </w:rPr>
        <w:t>тизуються за прямолiнiйним методом. Нижче наведенi строки експлуатацiї, якi застосовуються до наступних груп основних засобiв:</w:t>
      </w:r>
      <w:r>
        <w:rPr>
          <w:rFonts w:eastAsia="Times New Roman"/>
          <w:color w:val="000000"/>
        </w:rPr>
        <w:br/>
        <w:t>Меблi 36 мiсяцiв</w:t>
      </w:r>
      <w:r>
        <w:rPr>
          <w:rFonts w:eastAsia="Times New Roman"/>
          <w:color w:val="000000"/>
        </w:rPr>
        <w:br/>
        <w:t>Офiсне обладнання 36 мiсяцiв</w:t>
      </w:r>
      <w:r>
        <w:rPr>
          <w:rFonts w:eastAsia="Times New Roman"/>
          <w:color w:val="000000"/>
        </w:rPr>
        <w:br/>
        <w:t>Комп’ютери 60 мiсяцiв</w:t>
      </w:r>
      <w:r>
        <w:rPr>
          <w:rFonts w:eastAsia="Times New Roman"/>
          <w:color w:val="000000"/>
        </w:rPr>
        <w:br/>
        <w:t>Транспортнi засоби 60 мiсяцiв</w:t>
      </w:r>
      <w:r>
        <w:rPr>
          <w:rFonts w:eastAsia="Times New Roman"/>
          <w:color w:val="000000"/>
        </w:rPr>
        <w:br/>
        <w:t>Iншi 36 мiсяцiв</w:t>
      </w:r>
      <w:r>
        <w:rPr>
          <w:rFonts w:eastAsia="Times New Roman"/>
          <w:color w:val="000000"/>
        </w:rPr>
        <w:br/>
        <w:t>На кожну звiтну</w:t>
      </w:r>
      <w:r>
        <w:rPr>
          <w:rFonts w:eastAsia="Times New Roman"/>
          <w:color w:val="000000"/>
        </w:rPr>
        <w:t xml:space="preserve"> дату Компанiя оцiнює, чи не перевищує балансова вартiсть основних засобiв їх вiдновлювальну вартiсть. У разi перевищення балансової вартостi основних засобiв над їх вiдновлювальною вартiстю Компанiя зменшує балансову вартiсть основних засобiв до їх вiднов</w:t>
      </w:r>
      <w:r>
        <w:rPr>
          <w:rFonts w:eastAsia="Times New Roman"/>
          <w:color w:val="000000"/>
        </w:rPr>
        <w:t>лювальної вартостi.</w:t>
      </w:r>
      <w:r>
        <w:rPr>
          <w:rFonts w:eastAsia="Times New Roman"/>
          <w:color w:val="000000"/>
        </w:rPr>
        <w:br/>
        <w:t xml:space="preserve">Будь-яке збiльшення вартостi основних засобiв, що виникає в результатi переоцiнки, вiдображається у складi фонду переоцiнки основних засобiв, за винятком випадку, коли воно </w:t>
      </w:r>
      <w:r>
        <w:rPr>
          <w:rFonts w:eastAsia="Times New Roman"/>
          <w:color w:val="000000"/>
        </w:rPr>
        <w:lastRenderedPageBreak/>
        <w:t xml:space="preserve">компенсує зменшення вартостi того ж активу, що визнане ранiше. </w:t>
      </w:r>
      <w:r>
        <w:rPr>
          <w:rFonts w:eastAsia="Times New Roman"/>
          <w:color w:val="000000"/>
        </w:rPr>
        <w:t>У цьому випадку збiльшення вартостi у розмiрi визнаного ранiше зменшення вартостi активу вiдноситься на прибутки та збитки за перiод.</w:t>
      </w:r>
      <w:r>
        <w:rPr>
          <w:rFonts w:eastAsia="Times New Roman"/>
          <w:color w:val="000000"/>
        </w:rPr>
        <w:br/>
        <w:t>Зменшення балансової вартостi активу, що виникло в результатi переоцiнки, визнається в тiй мiрi, в якiй воно перевищує йог</w:t>
      </w:r>
      <w:r>
        <w:rPr>
          <w:rFonts w:eastAsia="Times New Roman"/>
          <w:color w:val="000000"/>
        </w:rPr>
        <w:t xml:space="preserve">о переоцiнену вартiсть, що виникла в результатi попередньої переоцiнки даного активу. </w:t>
      </w:r>
      <w:r>
        <w:rPr>
          <w:rFonts w:eastAsia="Times New Roman"/>
          <w:color w:val="000000"/>
        </w:rPr>
        <w:br/>
        <w:t>Амортизацiя переоцiнених основних засобiв вiдображається у звiтi про фiнансовi результати (звiтi про сукупний доход. При подальшiй реалiзацiї або вибуттi переоцiненого а</w:t>
      </w:r>
      <w:r>
        <w:rPr>
          <w:rFonts w:eastAsia="Times New Roman"/>
          <w:color w:val="000000"/>
        </w:rPr>
        <w:t>ктиву вiдповiдний позитивний результат переоцiнки, що врахований у складi фонду переоцiнки активiв, переноситься на рахунок нерозподiленого прибутку.</w:t>
      </w:r>
      <w:r>
        <w:rPr>
          <w:rFonts w:eastAsia="Times New Roman"/>
          <w:color w:val="000000"/>
        </w:rPr>
        <w:br/>
        <w:t>Компанiєю встановлене граничне значення в розмiрi 2500 грн., й активи, що придбанi, нижче цього розмiру, н</w:t>
      </w:r>
      <w:r>
        <w:rPr>
          <w:rFonts w:eastAsia="Times New Roman"/>
          <w:color w:val="000000"/>
        </w:rPr>
        <w:t>е дивлячись на те, що мають характеристику довгострокового активу, списуються на поточнi витрати в момент їх придбання.</w:t>
      </w:r>
    </w:p>
    <w:p w:rsidR="00000000" w:rsidRDefault="00F067BB">
      <w:pPr>
        <w:pStyle w:val="4"/>
        <w:rPr>
          <w:rFonts w:eastAsia="Times New Roman"/>
          <w:color w:val="000000"/>
        </w:rPr>
      </w:pPr>
      <w:r>
        <w:rPr>
          <w:rFonts w:eastAsia="Times New Roman"/>
          <w:color w:val="000000"/>
        </w:rPr>
        <w:t>Продовження тексту приміток</w:t>
      </w:r>
    </w:p>
    <w:p w:rsidR="00000000" w:rsidRDefault="00F067BB">
      <w:pPr>
        <w:spacing w:after="240"/>
        <w:divId w:val="1422484331"/>
        <w:rPr>
          <w:rFonts w:eastAsia="Times New Roman"/>
          <w:color w:val="000000"/>
        </w:rPr>
      </w:pPr>
      <w:r>
        <w:rPr>
          <w:rFonts w:eastAsia="Times New Roman"/>
          <w:color w:val="000000"/>
        </w:rPr>
        <w:t>3.2. Нематерiальнi активи</w:t>
      </w:r>
      <w:r>
        <w:rPr>
          <w:rFonts w:eastAsia="Times New Roman"/>
          <w:color w:val="000000"/>
        </w:rPr>
        <w:br/>
        <w:t xml:space="preserve">3.2.1. Лiцензiї </w:t>
      </w:r>
      <w:r>
        <w:rPr>
          <w:rFonts w:eastAsia="Times New Roman"/>
          <w:color w:val="000000"/>
        </w:rPr>
        <w:br/>
        <w:t>Вартiсть лiцензiй представляє собою виплати державi на їх отриман</w:t>
      </w:r>
      <w:r>
        <w:rPr>
          <w:rFonts w:eastAsia="Times New Roman"/>
          <w:color w:val="000000"/>
        </w:rPr>
        <w:t>ня. Компанiя враховує лiцензiї на дату переходу на МСФЗ за справедливою вартiстю й використовує справедливу вартiсть як фактичну на дату переходу. Пiсля первiсного визнання лiцензiї вiдображаються за вартiстю придбання з вирахування накопичених збиткiв вiд</w:t>
      </w:r>
      <w:r>
        <w:rPr>
          <w:rFonts w:eastAsia="Times New Roman"/>
          <w:color w:val="000000"/>
        </w:rPr>
        <w:t xml:space="preserve"> знецiнення.</w:t>
      </w:r>
      <w:r>
        <w:rPr>
          <w:rFonts w:eastAsia="Times New Roman"/>
          <w:color w:val="000000"/>
        </w:rPr>
        <w:br/>
        <w:t>Строк дiї отриманих Компанiєю лiцензiй – безстроковий, тому строк корисного використання цих лiцензiй оцiнюється як не визначений.</w:t>
      </w:r>
      <w:r>
        <w:rPr>
          <w:rFonts w:eastAsia="Times New Roman"/>
          <w:color w:val="000000"/>
        </w:rPr>
        <w:br/>
        <w:t xml:space="preserve">3.2.2. Програмне забезпечення </w:t>
      </w:r>
      <w:r>
        <w:rPr>
          <w:rFonts w:eastAsia="Times New Roman"/>
          <w:color w:val="000000"/>
        </w:rPr>
        <w:br/>
        <w:t>Програмне забезпечення при первiсному визнаннi вiдображаються за вартiстю придбан</w:t>
      </w:r>
      <w:r>
        <w:rPr>
          <w:rFonts w:eastAsia="Times New Roman"/>
          <w:color w:val="000000"/>
        </w:rPr>
        <w:t>ня Пiсля первiсного визнання нематерiальнi активи у виглядi програмного забезпечення вiдображаються за вартiстю придбання з вирахуванням накопиченої амортизацiї та збиткiв вiд знецiнення.</w:t>
      </w:r>
      <w:r>
        <w:rPr>
          <w:rFonts w:eastAsia="Times New Roman"/>
          <w:color w:val="000000"/>
        </w:rPr>
        <w:br/>
        <w:t>Нижче наведена iнформацiї вiдносно облiкової полiтики, що застосовує</w:t>
      </w:r>
      <w:r>
        <w:rPr>
          <w:rFonts w:eastAsia="Times New Roman"/>
          <w:color w:val="000000"/>
        </w:rPr>
        <w:t>ться до нематерiальних активiв Компанiї:</w:t>
      </w:r>
      <w:r>
        <w:rPr>
          <w:rFonts w:eastAsia="Times New Roman"/>
          <w:color w:val="000000"/>
        </w:rPr>
        <w:br/>
        <w:t>Лiцензiї Програмне забезпечення</w:t>
      </w:r>
      <w:r>
        <w:rPr>
          <w:rFonts w:eastAsia="Times New Roman"/>
          <w:color w:val="000000"/>
        </w:rPr>
        <w:br/>
        <w:t xml:space="preserve">Строк корисного використання </w:t>
      </w:r>
      <w:r>
        <w:rPr>
          <w:rFonts w:eastAsia="Times New Roman"/>
          <w:color w:val="000000"/>
        </w:rPr>
        <w:br/>
        <w:t xml:space="preserve">Невизначений </w:t>
      </w:r>
      <w:r>
        <w:rPr>
          <w:rFonts w:eastAsia="Times New Roman"/>
          <w:color w:val="000000"/>
        </w:rPr>
        <w:br/>
        <w:t>Обмежений</w:t>
      </w:r>
      <w:r>
        <w:rPr>
          <w:rFonts w:eastAsia="Times New Roman"/>
          <w:color w:val="000000"/>
        </w:rPr>
        <w:br/>
        <w:t xml:space="preserve">Метод амортизацiї, що застосовується </w:t>
      </w:r>
      <w:r>
        <w:rPr>
          <w:rFonts w:eastAsia="Times New Roman"/>
          <w:color w:val="000000"/>
        </w:rPr>
        <w:br/>
        <w:t xml:space="preserve">Не амортизується </w:t>
      </w:r>
      <w:r>
        <w:rPr>
          <w:rFonts w:eastAsia="Times New Roman"/>
          <w:color w:val="000000"/>
        </w:rPr>
        <w:br/>
        <w:t>Амортизується прямолiнiйним методом протягом строку корисного використанн</w:t>
      </w:r>
      <w:r>
        <w:rPr>
          <w:rFonts w:eastAsia="Times New Roman"/>
          <w:color w:val="000000"/>
        </w:rPr>
        <w:t>я</w:t>
      </w:r>
      <w:r>
        <w:rPr>
          <w:rFonts w:eastAsia="Times New Roman"/>
          <w:color w:val="000000"/>
        </w:rPr>
        <w:br/>
        <w:t xml:space="preserve">3.2.3.Облiк i вiдображення у фiнансовiй звiтностi запасiв здiйснюється вiдповiдно до МСБО 2 «Запаси». </w:t>
      </w:r>
      <w:r>
        <w:rPr>
          <w:rFonts w:eastAsia="Times New Roman"/>
          <w:color w:val="000000"/>
        </w:rPr>
        <w:br/>
        <w:t>Запаси враховуються за однорiдними групами:</w:t>
      </w:r>
      <w:r>
        <w:rPr>
          <w:rFonts w:eastAsia="Times New Roman"/>
          <w:color w:val="000000"/>
        </w:rPr>
        <w:br/>
        <w:t>• товари;</w:t>
      </w:r>
      <w:r>
        <w:rPr>
          <w:rFonts w:eastAsia="Times New Roman"/>
          <w:color w:val="000000"/>
        </w:rPr>
        <w:br/>
        <w:t>• основнi матерiали, що використовуються в процесi виробництва страхових послуг;</w:t>
      </w:r>
      <w:r>
        <w:rPr>
          <w:rFonts w:eastAsia="Times New Roman"/>
          <w:color w:val="000000"/>
        </w:rPr>
        <w:br/>
        <w:t>• допомiжнi мате</w:t>
      </w:r>
      <w:r>
        <w:rPr>
          <w:rFonts w:eastAsia="Times New Roman"/>
          <w:color w:val="000000"/>
        </w:rPr>
        <w:t>рiали, що використовуються процесi виробництва страхових послуг.</w:t>
      </w:r>
      <w:r>
        <w:rPr>
          <w:rFonts w:eastAsia="Times New Roman"/>
          <w:color w:val="000000"/>
        </w:rPr>
        <w:br/>
        <w:t>Запаси вiдображаються у фiнансовiй звiтностi за собiвартiстю.</w:t>
      </w:r>
      <w:r>
        <w:rPr>
          <w:rFonts w:eastAsia="Times New Roman"/>
          <w:color w:val="000000"/>
        </w:rPr>
        <w:br/>
        <w:t>Причинами списання запасiв є:</w:t>
      </w:r>
      <w:r>
        <w:rPr>
          <w:rFonts w:eastAsia="Times New Roman"/>
          <w:color w:val="000000"/>
        </w:rPr>
        <w:br/>
        <w:t>• пошкодження;</w:t>
      </w:r>
      <w:r>
        <w:rPr>
          <w:rFonts w:eastAsia="Times New Roman"/>
          <w:color w:val="000000"/>
        </w:rPr>
        <w:br/>
        <w:t>• часткове або повне застарiвання;</w:t>
      </w:r>
      <w:r>
        <w:rPr>
          <w:rFonts w:eastAsia="Times New Roman"/>
          <w:color w:val="000000"/>
        </w:rPr>
        <w:br/>
        <w:t>• витрати на завершення виробництва страхових пос</w:t>
      </w:r>
      <w:r>
        <w:rPr>
          <w:rFonts w:eastAsia="Times New Roman"/>
          <w:color w:val="000000"/>
        </w:rPr>
        <w:t>луг та збут.</w:t>
      </w:r>
      <w:r>
        <w:rPr>
          <w:rFonts w:eastAsia="Times New Roman"/>
          <w:color w:val="000000"/>
        </w:rPr>
        <w:br/>
        <w:t>Запаси в балансi виглядають так:</w:t>
      </w:r>
      <w:r>
        <w:rPr>
          <w:rFonts w:eastAsia="Times New Roman"/>
          <w:color w:val="000000"/>
        </w:rPr>
        <w:br/>
        <w:t>31.12.2014 31.12.2013</w:t>
      </w:r>
      <w:r>
        <w:rPr>
          <w:rFonts w:eastAsia="Times New Roman"/>
          <w:color w:val="000000"/>
        </w:rPr>
        <w:br/>
        <w:t>Сировина i матерiали 43</w:t>
      </w:r>
      <w:r>
        <w:rPr>
          <w:rFonts w:eastAsia="Times New Roman"/>
          <w:color w:val="000000"/>
        </w:rPr>
        <w:br/>
        <w:t>Бланки суворої звiтностi 72 199</w:t>
      </w:r>
      <w:r>
        <w:rPr>
          <w:rFonts w:eastAsia="Times New Roman"/>
          <w:color w:val="000000"/>
        </w:rPr>
        <w:br/>
        <w:t>Iншi матерiали 130 276</w:t>
      </w:r>
      <w:r>
        <w:rPr>
          <w:rFonts w:eastAsia="Times New Roman"/>
          <w:color w:val="000000"/>
        </w:rPr>
        <w:br/>
        <w:t>МШП 11 9</w:t>
      </w:r>
      <w:r>
        <w:rPr>
          <w:rFonts w:eastAsia="Times New Roman"/>
          <w:color w:val="000000"/>
        </w:rPr>
        <w:br/>
      </w:r>
      <w:r>
        <w:rPr>
          <w:rFonts w:eastAsia="Times New Roman"/>
          <w:color w:val="000000"/>
        </w:rPr>
        <w:lastRenderedPageBreak/>
        <w:t>Разом: 213 527</w:t>
      </w:r>
      <w:r>
        <w:rPr>
          <w:rFonts w:eastAsia="Times New Roman"/>
          <w:color w:val="000000"/>
        </w:rPr>
        <w:br/>
      </w:r>
      <w:r>
        <w:rPr>
          <w:rFonts w:eastAsia="Times New Roman"/>
          <w:color w:val="000000"/>
        </w:rPr>
        <w:br/>
        <w:t>3.3. Визнання й оцiнка фiнансових iнструментiв здiйснюється згiдно МСБО 32 «Фiнансов</w:t>
      </w:r>
      <w:r>
        <w:rPr>
          <w:rFonts w:eastAsia="Times New Roman"/>
          <w:color w:val="000000"/>
        </w:rPr>
        <w:t xml:space="preserve">i iнструменти: подання» i 39 «Фiнансовi iнструменти: визнання та оцiнка» </w:t>
      </w:r>
      <w:r>
        <w:rPr>
          <w:rFonts w:eastAsia="Times New Roman"/>
          <w:color w:val="000000"/>
        </w:rPr>
        <w:br/>
        <w:t xml:space="preserve">Фiнансовi активи та фiнансовi зобов’язання вiдображаються у фiнансовiй звiтностi коли Компанiя стає стороною по договору у вiдношеннi вiдповiдного фiнансового iнструменту. Всi угоди </w:t>
      </w:r>
      <w:r>
        <w:rPr>
          <w:rFonts w:eastAsia="Times New Roman"/>
          <w:color w:val="000000"/>
        </w:rPr>
        <w:t>купiвлi або продажу фiнансових активiв, якi потребують поставку активiв у строк, що встановлюється законодавством або правилами, прийнятими на визначеному ринку визнаються на дату укладання угоди, тобто на дату, коли Компанiя приймає на себе зобов’язання к</w:t>
      </w:r>
      <w:r>
        <w:rPr>
          <w:rFonts w:eastAsia="Times New Roman"/>
          <w:color w:val="000000"/>
        </w:rPr>
        <w:t>упити або продати актив.</w:t>
      </w:r>
      <w:r>
        <w:rPr>
          <w:rFonts w:eastAsia="Times New Roman"/>
          <w:color w:val="000000"/>
        </w:rPr>
        <w:br/>
        <w:t>Фiнансовi активи Компанiї включають грошовi кошти та депозити, пайовi iнструменти iнших компанiй, торгову та iншу дебiторську заборгованiсть, iншi суми до отримання, фiнансовi iнструменти, що мають або не мають бiржовi котирування.</w:t>
      </w:r>
      <w:r>
        <w:rPr>
          <w:rFonts w:eastAsia="Times New Roman"/>
          <w:color w:val="000000"/>
        </w:rPr>
        <w:br/>
        <w:t xml:space="preserve">Фiнансовi зобов’язання включають обумовленi договорами зобов’язання надати грошовi кошти або фiнансовi активи iншiй компанiї, </w:t>
      </w:r>
      <w:r>
        <w:rPr>
          <w:rFonts w:eastAsia="Times New Roman"/>
          <w:color w:val="000000"/>
        </w:rPr>
        <w:br/>
        <w:t>Первiсне визнання фiнансових активiв i фiнансових зобов’язань здiйснюється за їх справедливою вартiстю, а також для фiнансових а</w:t>
      </w:r>
      <w:r>
        <w:rPr>
          <w:rFonts w:eastAsia="Times New Roman"/>
          <w:color w:val="000000"/>
        </w:rPr>
        <w:t>ктивiв i фiнансових зобов’язань, що не вiдображаються за їх справедливою вартiстю з вiдображенням результату вiд змiни їх вартостi у звiтi про фiнансовi результати (звiтi про прибутки та збитки), витрат, безпосередньо пов’язаних з придбанням або випуском ф</w:t>
      </w:r>
      <w:r>
        <w:rPr>
          <w:rFonts w:eastAsia="Times New Roman"/>
          <w:color w:val="000000"/>
        </w:rPr>
        <w:t>iнансового активу чи фiнансового зобов’язання.</w:t>
      </w:r>
      <w:r>
        <w:rPr>
          <w:rFonts w:eastAsia="Times New Roman"/>
          <w:color w:val="000000"/>
        </w:rPr>
        <w:br/>
        <w:t>Компанiя класифiкує фiнансовi активi й фiнансовi зобов’язання як довгостроковi або короткостроковi в залежностi вiд строку їх погашення. З врахуванням iнших факторiв, що обмежують можливостi Компанiї, по реалi</w:t>
      </w:r>
      <w:r>
        <w:rPr>
          <w:rFonts w:eastAsia="Times New Roman"/>
          <w:color w:val="000000"/>
        </w:rPr>
        <w:t>зацiї фiнансових активiв протягом 12 мiсяцiв або передбачають потенцiйну можливiсть погашення фiнансових зобов’язань протягом 12 мiсяцiв з дати здiйснення класифiкацiї або звiтної дати.</w:t>
      </w:r>
      <w:r>
        <w:rPr>
          <w:rFonts w:eastAsia="Times New Roman"/>
          <w:color w:val="000000"/>
        </w:rPr>
        <w:br/>
        <w:t>Визнання фiнансового активу припиняється, коли збiгає термiн дiї догов</w:t>
      </w:r>
      <w:r>
        <w:rPr>
          <w:rFonts w:eastAsia="Times New Roman"/>
          <w:color w:val="000000"/>
        </w:rPr>
        <w:t>iрних прав на отримання потокiв грошових коштiв вiд цього фiнансового активу, або коли Компанiя передає договiрнi права на отримання потокiв грошових коштiв вiд цього фiнансового активу.</w:t>
      </w:r>
      <w:r>
        <w:rPr>
          <w:rFonts w:eastAsia="Times New Roman"/>
          <w:color w:val="000000"/>
        </w:rPr>
        <w:br/>
        <w:t>3.3.1. Фiнансовi активи, що вiдображаються за справедливою вартiстю ч</w:t>
      </w:r>
      <w:r>
        <w:rPr>
          <w:rFonts w:eastAsia="Times New Roman"/>
          <w:color w:val="000000"/>
        </w:rPr>
        <w:t>ерез прибутки або збитки</w:t>
      </w:r>
      <w:r>
        <w:rPr>
          <w:rFonts w:eastAsia="Times New Roman"/>
          <w:color w:val="000000"/>
        </w:rPr>
        <w:br/>
        <w:t>Фiнансовi активи, що вiдображаються за справедливої вартiстю через прибутки або збитки, представляють собою цiннi папери, що придбанi з основною метою продажу протягом короткого строку. Фiнансовi активи, що вiдображаються за справе</w:t>
      </w:r>
      <w:r>
        <w:rPr>
          <w:rFonts w:eastAsia="Times New Roman"/>
          <w:color w:val="000000"/>
        </w:rPr>
        <w:t>дливою вартiстю через прибутки або збитки, оцiнюються первiсно та згодом за справедливою вартiстю. Для визначення справедливої вартостi активiв, що вiдображаються за справедливою вартiстю через прибутки або збитки, компанiя використовує бiржовi котирування</w:t>
      </w:r>
      <w:r>
        <w:rPr>
          <w:rFonts w:eastAsia="Times New Roman"/>
          <w:color w:val="000000"/>
        </w:rPr>
        <w:t>.</w:t>
      </w:r>
      <w:r>
        <w:rPr>
          <w:rFonts w:eastAsia="Times New Roman"/>
          <w:color w:val="000000"/>
        </w:rPr>
        <w:br/>
        <w:t>3.3.2. Iнвестицiї, що є в наявностi для продажу</w:t>
      </w:r>
      <w:r>
        <w:rPr>
          <w:rFonts w:eastAsia="Times New Roman"/>
          <w:color w:val="000000"/>
        </w:rPr>
        <w:br/>
        <w:t>Iнвестицiї, що є в наявностi для продажу, представляють собою iнвестицiї в акцiї та борговi iнструменти, якi передбачається утримувати протягом невизначеного перiоду часу i якi можуть бути проданi з метою з</w:t>
      </w:r>
      <w:r>
        <w:rPr>
          <w:rFonts w:eastAsia="Times New Roman"/>
          <w:color w:val="000000"/>
        </w:rPr>
        <w:t>абезпечення лiквiдностi або у вiдповiдь на змiну ринкових умов. Такi цiннi папери первiсно вiдображаються за справедливою вартiстю.</w:t>
      </w:r>
      <w:r>
        <w:rPr>
          <w:rFonts w:eastAsia="Times New Roman"/>
          <w:color w:val="000000"/>
        </w:rPr>
        <w:br/>
        <w:t>Якщо справедлива вартiсть боргових та пайових iнвестицiй не може бути достовiрно визначена. вони вiдображаються по амортизов</w:t>
      </w:r>
      <w:r>
        <w:rPr>
          <w:rFonts w:eastAsia="Times New Roman"/>
          <w:color w:val="000000"/>
        </w:rPr>
        <w:t xml:space="preserve">анiй вартостi та вартостi, вiдповiдно, з вирахуванням збиткiв вiд знецiнення, якщо такi є. </w:t>
      </w:r>
      <w:r>
        <w:rPr>
          <w:rFonts w:eastAsia="Times New Roman"/>
          <w:color w:val="000000"/>
        </w:rPr>
        <w:br/>
        <w:t>3.3.3. Дебiторська заборгованiсть</w:t>
      </w:r>
      <w:r>
        <w:rPr>
          <w:rFonts w:eastAsia="Times New Roman"/>
          <w:color w:val="000000"/>
        </w:rPr>
        <w:br/>
        <w:t xml:space="preserve">Дебiторська заборгованiсть складається зi страхових премiй до отримання вiд страхувальникiв, перестрахувальникiв та посередникiв, </w:t>
      </w:r>
      <w:r>
        <w:rPr>
          <w:rFonts w:eastAsia="Times New Roman"/>
          <w:color w:val="000000"/>
        </w:rPr>
        <w:t>комiсiй до отримання по операцiях перестрахування та суми претензiй за ризиками, що переданi в перестрахування, на звiтну дату за вирахуванням резервiв пiд знецiнення. Премiї по операцiях страхування й комiсiї по операцiях перестрахування враховуються на о</w:t>
      </w:r>
      <w:r>
        <w:rPr>
          <w:rFonts w:eastAsia="Times New Roman"/>
          <w:color w:val="000000"/>
        </w:rPr>
        <w:t xml:space="preserve">сновi методу нарахування. </w:t>
      </w:r>
      <w:r>
        <w:rPr>
          <w:rFonts w:eastAsia="Times New Roman"/>
          <w:color w:val="000000"/>
        </w:rPr>
        <w:br/>
        <w:t>Балансова вартiсть короткострокової дебiторської заборгованостi приблизна порiвнянна з її справедливою вартiстю.</w:t>
      </w:r>
      <w:r>
        <w:rPr>
          <w:rFonts w:eastAsia="Times New Roman"/>
          <w:color w:val="000000"/>
        </w:rPr>
        <w:br/>
        <w:t>Справедлива вартiсть довгострокової дебiторської заборгованостi визначається за допомогою методу ефективної процентн</w:t>
      </w:r>
      <w:r>
        <w:rPr>
          <w:rFonts w:eastAsia="Times New Roman"/>
          <w:color w:val="000000"/>
        </w:rPr>
        <w:t>ої ставки.</w:t>
      </w:r>
      <w:r>
        <w:rPr>
          <w:rFonts w:eastAsia="Times New Roman"/>
          <w:color w:val="000000"/>
        </w:rPr>
        <w:br/>
        <w:t>3.3.4. Позики виданi</w:t>
      </w:r>
      <w:r>
        <w:rPr>
          <w:rFonts w:eastAsia="Times New Roman"/>
          <w:color w:val="000000"/>
        </w:rPr>
        <w:br/>
      </w:r>
      <w:r>
        <w:rPr>
          <w:rFonts w:eastAsia="Times New Roman"/>
          <w:color w:val="000000"/>
        </w:rPr>
        <w:lastRenderedPageBreak/>
        <w:t xml:space="preserve">Позики, виданi Компанiєю, вiдображаються у складi оборотних активiв зi строком погашення протягом 12 мiсяцiв з дати звiтностi. </w:t>
      </w:r>
      <w:r>
        <w:rPr>
          <w:rFonts w:eastAsia="Times New Roman"/>
          <w:color w:val="000000"/>
        </w:rPr>
        <w:br/>
        <w:t>3.3.5. Грошовi кошти та їх еквiваленти</w:t>
      </w:r>
      <w:r>
        <w:rPr>
          <w:rFonts w:eastAsia="Times New Roman"/>
          <w:color w:val="000000"/>
        </w:rPr>
        <w:br/>
        <w:t>Грошовi кошти та їх еквiваленти представляють собою готiв</w:t>
      </w:r>
      <w:r>
        <w:rPr>
          <w:rFonts w:eastAsia="Times New Roman"/>
          <w:color w:val="000000"/>
        </w:rPr>
        <w:t xml:space="preserve">ковi кошти в касi та кошти на поточних банкiвських рахунках Компанiї, а також банкiвськi депозити з термiном вкладень 12 мiсяцiв й менше, розмiщених у банках, що мають вiдповiднi рейтинги. </w:t>
      </w:r>
      <w:r>
        <w:rPr>
          <w:rFonts w:eastAsia="Times New Roman"/>
          <w:color w:val="000000"/>
        </w:rPr>
        <w:br/>
        <w:t>3.3.6. Залiк фiнансових активiв i зобов’язань</w:t>
      </w:r>
      <w:r>
        <w:rPr>
          <w:rFonts w:eastAsia="Times New Roman"/>
          <w:color w:val="000000"/>
        </w:rPr>
        <w:br/>
        <w:t>Фiнансовий актив i ф</w:t>
      </w:r>
      <w:r>
        <w:rPr>
          <w:rFonts w:eastAsia="Times New Roman"/>
          <w:color w:val="000000"/>
        </w:rPr>
        <w:t>iнансове зобов’язання залiковуються i в балансi (звiтi про фiнансовий стан) вiдображається сума, що їх сальдує, коли Компанiя має юридично закрiплене право здiйснити залiк цих сум та має намiр або здiйснити залiк по сумi, що їх сальдує, або реалiзувати акт</w:t>
      </w:r>
      <w:r>
        <w:rPr>
          <w:rFonts w:eastAsia="Times New Roman"/>
          <w:color w:val="000000"/>
        </w:rPr>
        <w:t>ив й виконати зобов’язання одночасно.</w:t>
      </w:r>
      <w:r>
        <w:rPr>
          <w:rFonts w:eastAsia="Times New Roman"/>
          <w:color w:val="000000"/>
        </w:rPr>
        <w:br/>
        <w:t xml:space="preserve">Взаємозалiк не проводиться: </w:t>
      </w:r>
      <w:r>
        <w:rPr>
          <w:rFonts w:eastAsia="Times New Roman"/>
          <w:color w:val="000000"/>
        </w:rPr>
        <w:br/>
        <w:t xml:space="preserve">- щодо активiв перестрахування проти вiдповiдних страхових зобов'язань; </w:t>
      </w:r>
      <w:r>
        <w:rPr>
          <w:rFonts w:eastAsia="Times New Roman"/>
          <w:color w:val="000000"/>
        </w:rPr>
        <w:br/>
        <w:t>- доходiв або витрат за договорами перестрахування проти витрат або доходiв за вiдповiдними страховими контрактами.</w:t>
      </w:r>
      <w:r>
        <w:rPr>
          <w:rFonts w:eastAsia="Times New Roman"/>
          <w:color w:val="000000"/>
        </w:rPr>
        <w:br/>
      </w:r>
      <w:r>
        <w:rPr>
          <w:rFonts w:eastAsia="Times New Roman"/>
          <w:color w:val="000000"/>
        </w:rPr>
        <w:t>3.4. Знецiнення фiнансових активiв</w:t>
      </w:r>
      <w:r>
        <w:rPr>
          <w:rFonts w:eastAsia="Times New Roman"/>
          <w:color w:val="000000"/>
        </w:rPr>
        <w:br/>
        <w:t>На кожну звiтну дату Компанiя оцiнює наявнiсть об’єктивних ознак знецiнення фiнансових активiв або групи фiнансових активiв. Фiнансовий актив або група активi вважаються знецiненими тодi i тiльки тодi, коли iснують об’єкт</w:t>
      </w:r>
      <w:r>
        <w:rPr>
          <w:rFonts w:eastAsia="Times New Roman"/>
          <w:color w:val="000000"/>
        </w:rPr>
        <w:t xml:space="preserve">ивнi свiдчення знецiнення в результатi однiєї чи бiльше подiй, що сталися пiсля первiсного визнання активу та здiйснили вплив, якiй пiддається надiйнiй оцiнцi, на очiкуванi майбутнi грошовi потоки </w:t>
      </w:r>
      <w:r>
        <w:rPr>
          <w:rFonts w:eastAsia="Times New Roman"/>
          <w:color w:val="000000"/>
        </w:rPr>
        <w:br/>
        <w:t>3.5. Доходи вiд страхової дiяльностi</w:t>
      </w:r>
      <w:r>
        <w:rPr>
          <w:rFonts w:eastAsia="Times New Roman"/>
          <w:color w:val="000000"/>
        </w:rPr>
        <w:br/>
        <w:t xml:space="preserve">Доходи вiд страхової </w:t>
      </w:r>
      <w:r>
        <w:rPr>
          <w:rFonts w:eastAsia="Times New Roman"/>
          <w:color w:val="000000"/>
        </w:rPr>
        <w:t>дiяльностi включають в себе чистi премiї по страхуванню i комiсiї, утриманi при перестрахуваннi, з вирахуванням чистої змiни в резервах по незароблених премiях, страхових виплат, чистих змiн в резервi збиткiв й вартостi придбання страхового полiсу.</w:t>
      </w:r>
      <w:r>
        <w:rPr>
          <w:rFonts w:eastAsia="Times New Roman"/>
          <w:color w:val="000000"/>
        </w:rPr>
        <w:br/>
        <w:t>Чистi с</w:t>
      </w:r>
      <w:r>
        <w:rPr>
          <w:rFonts w:eastAsia="Times New Roman"/>
          <w:color w:val="000000"/>
        </w:rPr>
        <w:t>траховi премiї представляють собою валовi премiї з вирахуванням премiй, що переданi в перестрахування. При укладаннi контракту премiї враховуються в сумi, що вказана в полiсi, i вiдносяться на доходи на пропорцiйнiй основi протягом перiоду дiї договору стр</w:t>
      </w:r>
      <w:r>
        <w:rPr>
          <w:rFonts w:eastAsia="Times New Roman"/>
          <w:color w:val="000000"/>
        </w:rPr>
        <w:t>ахування. Резерви по незароблених премiях представляють собою частину премiй, що вiдносяться до не закiнченого строку договору страхування, та включаються в зобов’язання в балансi (звiтi про фiнансовий стан).</w:t>
      </w:r>
      <w:r>
        <w:rPr>
          <w:rFonts w:eastAsia="Times New Roman"/>
          <w:color w:val="000000"/>
        </w:rPr>
        <w:br/>
        <w:t>Збитки та витрати по коригуваннях резервiв врах</w:t>
      </w:r>
      <w:r>
        <w:rPr>
          <w:rFonts w:eastAsia="Times New Roman"/>
          <w:color w:val="000000"/>
        </w:rPr>
        <w:t>овуються у звiтi про фiнансовi результати (звiтi про сукупний дохiд) по мiрi виникнення при переоцiнцi резервiв на збитки.</w:t>
      </w:r>
      <w:r>
        <w:rPr>
          <w:rFonts w:eastAsia="Times New Roman"/>
          <w:color w:val="000000"/>
        </w:rPr>
        <w:br/>
        <w:t>3.6. Перестрахування</w:t>
      </w:r>
      <w:r>
        <w:rPr>
          <w:rFonts w:eastAsia="Times New Roman"/>
          <w:color w:val="000000"/>
        </w:rPr>
        <w:br/>
        <w:t>В ходi здiйснення звичайної дiяльностi Компанiя здiйснює перестрахування ризикiв в страхових Компанiях, що є пла</w:t>
      </w:r>
      <w:r>
        <w:rPr>
          <w:rFonts w:eastAsia="Times New Roman"/>
          <w:color w:val="000000"/>
        </w:rPr>
        <w:t>тоспроможними, не є банкрутами, та знаходяться в реєстрi Нацкомфiнпослуг. Такi угоди про перестрахування забезпечують велику диверсифiкацiю бiзнесу, дозволяє керiвництву здiйснювати контроль над потенцiйними збитками, що виникають в результатi страхових ри</w:t>
      </w:r>
      <w:r>
        <w:rPr>
          <w:rFonts w:eastAsia="Times New Roman"/>
          <w:color w:val="000000"/>
        </w:rPr>
        <w:t>зикiв, i дають додаткову можливiсть для росту.</w:t>
      </w:r>
      <w:r>
        <w:rPr>
          <w:rFonts w:eastAsia="Times New Roman"/>
          <w:color w:val="000000"/>
        </w:rPr>
        <w:br/>
        <w:t>Суми до отримання вiд перестрахувальникiв так само, як витрати по виплатi страхових виплат, пов’язаних з полiсом перестрахування. Перестрахування в балансi (звiтi про фiнансовий стан) враховуються на валовiй о</w:t>
      </w:r>
      <w:r>
        <w:rPr>
          <w:rFonts w:eastAsia="Times New Roman"/>
          <w:color w:val="000000"/>
        </w:rPr>
        <w:t xml:space="preserve">сновi, якщо тiльки не iснує права на залiк. </w:t>
      </w:r>
      <w:r>
        <w:rPr>
          <w:rFonts w:eastAsia="Times New Roman"/>
          <w:color w:val="000000"/>
        </w:rPr>
        <w:br/>
        <w:t>Договори перестрахування оцiнюються для того, щоб впевнитися, що страховий ризик визначений як можливiсть суттєвого збитку, а тимчасовий ризик визначений як можливiсть суттєвого коливання строкiв руху грошових к</w:t>
      </w:r>
      <w:r>
        <w:rPr>
          <w:rFonts w:eastAsia="Times New Roman"/>
          <w:color w:val="000000"/>
        </w:rPr>
        <w:t xml:space="preserve">оштiв, переданих Компанiєю перестрахувальнику. </w:t>
      </w:r>
      <w:r>
        <w:rPr>
          <w:rFonts w:eastAsia="Times New Roman"/>
          <w:color w:val="000000"/>
        </w:rPr>
        <w:br/>
      </w:r>
      <w:r>
        <w:rPr>
          <w:rFonts w:eastAsia="Times New Roman"/>
          <w:color w:val="000000"/>
        </w:rPr>
        <w:br/>
        <w:t>3.7. Страховi резерви</w:t>
      </w:r>
      <w:r>
        <w:rPr>
          <w:rFonts w:eastAsia="Times New Roman"/>
          <w:color w:val="000000"/>
        </w:rPr>
        <w:br/>
        <w:t>Страховi резерви – це фонди страхової компанiї, що створюються для забезпечення гарантiй в виконання фiнансових зобов’язань зi страхових виплат, розрахованих за окремим договором страху</w:t>
      </w:r>
      <w:r>
        <w:rPr>
          <w:rFonts w:eastAsia="Times New Roman"/>
          <w:color w:val="000000"/>
        </w:rPr>
        <w:t>вання i /або за портфелем страхування на звiтну дату.</w:t>
      </w:r>
      <w:r>
        <w:rPr>
          <w:rFonts w:eastAsia="Times New Roman"/>
          <w:color w:val="000000"/>
        </w:rPr>
        <w:br/>
        <w:t>Формування резервiв вiдбувається за Правилами формування, облiку та розмiщення страхових резервiв за видами страхування iншими, нiж страхування життя, визначеними Нацiональною комiсiєю, що здiйснює держ</w:t>
      </w:r>
      <w:r>
        <w:rPr>
          <w:rFonts w:eastAsia="Times New Roman"/>
          <w:color w:val="000000"/>
        </w:rPr>
        <w:t>авне регулювання у сферi ринкiв фiнансових послуг.</w:t>
      </w:r>
      <w:r>
        <w:rPr>
          <w:rFonts w:eastAsia="Times New Roman"/>
          <w:color w:val="000000"/>
        </w:rPr>
        <w:br/>
      </w:r>
      <w:r>
        <w:rPr>
          <w:rFonts w:eastAsia="Times New Roman"/>
          <w:color w:val="000000"/>
        </w:rPr>
        <w:lastRenderedPageBreak/>
        <w:t>Вiдповiдно до пункту 14 МСФЗ 4 «Страховi контракти»:</w:t>
      </w:r>
      <w:r>
        <w:rPr>
          <w:rFonts w:eastAsia="Times New Roman"/>
          <w:color w:val="000000"/>
        </w:rPr>
        <w:br/>
        <w:t>а) не визнаються зобов'язаннями будь-якi резерви щодо ймовiрних майбутнiх страхових виплат, якщо такi страховi виплати виникають за страховими контракта</w:t>
      </w:r>
      <w:r>
        <w:rPr>
          <w:rFonts w:eastAsia="Times New Roman"/>
          <w:color w:val="000000"/>
        </w:rPr>
        <w:t>ми, якi не iснують на кiнець звiтного перiоду (такi як резерв катастроф та коливань збитковостi);</w:t>
      </w:r>
      <w:r>
        <w:rPr>
          <w:rFonts w:eastAsia="Times New Roman"/>
          <w:color w:val="000000"/>
        </w:rPr>
        <w:br/>
        <w:t>б) провели перевiрку адекватностi зобов'язань;</w:t>
      </w:r>
      <w:r>
        <w:rPr>
          <w:rFonts w:eastAsia="Times New Roman"/>
          <w:color w:val="000000"/>
        </w:rPr>
        <w:br/>
        <w:t xml:space="preserve">г) не проводили взаємозалiк: щодо активiв перестрахування проти вiдповiдних страхових зобов'язань; або доходiв </w:t>
      </w:r>
      <w:r>
        <w:rPr>
          <w:rFonts w:eastAsia="Times New Roman"/>
          <w:color w:val="000000"/>
        </w:rPr>
        <w:t>або витрат за договорами перестрахування проти витрат або доходiв за вiдповiдними страховими контрактами;</w:t>
      </w:r>
      <w:r>
        <w:rPr>
          <w:rFonts w:eastAsia="Times New Roman"/>
          <w:color w:val="000000"/>
        </w:rPr>
        <w:br/>
        <w:t>ґ) слiдкували за тим, чи не зменшилась кориснiсть його активiв перестрахування</w:t>
      </w:r>
      <w:r>
        <w:rPr>
          <w:rFonts w:eastAsia="Times New Roman"/>
          <w:color w:val="000000"/>
        </w:rPr>
        <w:br/>
        <w:t>3.8. Тест на адекватнiсть страхових зобов’язань</w:t>
      </w:r>
      <w:r>
        <w:rPr>
          <w:rFonts w:eastAsia="Times New Roman"/>
          <w:color w:val="000000"/>
        </w:rPr>
        <w:br/>
        <w:t>На кожну звiтну дату Ко</w:t>
      </w:r>
      <w:r>
        <w:rPr>
          <w:rFonts w:eastAsia="Times New Roman"/>
          <w:color w:val="000000"/>
        </w:rPr>
        <w:t>мпанiя оцiнює адекватнiсть страхових зобов’язань, користуючись поточною оцiнкою майбутнiх потокiв грошових коштiв в рамках своїх страхових договорiв. Якщо така оцiнка показує, що балансова вартiсть зобов’язань Компанiї зi страхування не вiдповiдає передбач</w:t>
      </w:r>
      <w:r>
        <w:rPr>
          <w:rFonts w:eastAsia="Times New Roman"/>
          <w:color w:val="000000"/>
        </w:rPr>
        <w:t>уваним майбутнiм потокам грошових коштiв, то це вiдхилення належить визнанню у звiтi про фiнансовi результати (звiтi про сукупний дохiд) у складi витрат на формування резервiв збиткiв.</w:t>
      </w:r>
      <w:r>
        <w:rPr>
          <w:rFonts w:eastAsia="Times New Roman"/>
          <w:color w:val="000000"/>
        </w:rPr>
        <w:br/>
        <w:t>3.9. Комiсiйнi доходи й комiсiйнi витрати</w:t>
      </w:r>
      <w:r>
        <w:rPr>
          <w:rFonts w:eastAsia="Times New Roman"/>
          <w:color w:val="000000"/>
        </w:rPr>
        <w:br/>
        <w:t xml:space="preserve">Комiсiйнi доходi й комiсiйнi </w:t>
      </w:r>
      <w:r>
        <w:rPr>
          <w:rFonts w:eastAsia="Times New Roman"/>
          <w:color w:val="000000"/>
        </w:rPr>
        <w:t>витрати на брокерiв i агентiв визнаються в момент початку дiї договорiв страхування/перестрахування та вiдносяться на доходи й витрати пропорцiйно протягом дiї страхових полiсiв через включення в розрахунок резерву незароблених премiй.</w:t>
      </w:r>
      <w:r>
        <w:rPr>
          <w:rFonts w:eastAsia="Times New Roman"/>
          <w:color w:val="000000"/>
        </w:rPr>
        <w:br/>
        <w:t>3.10. Визнання доход</w:t>
      </w:r>
      <w:r>
        <w:rPr>
          <w:rFonts w:eastAsia="Times New Roman"/>
          <w:color w:val="000000"/>
        </w:rPr>
        <w:t>iв i витрат</w:t>
      </w:r>
      <w:r>
        <w:rPr>
          <w:rFonts w:eastAsia="Times New Roman"/>
          <w:color w:val="000000"/>
        </w:rPr>
        <w:br/>
        <w:t xml:space="preserve">Процентнi доходи i витрати вiдображаються по принципу нарахування. Iншi доходи визнаються у звiтi про фiнансовi результати (звiтi про сукупний дохiд) по завершенню вiдповiдних угод. </w:t>
      </w:r>
      <w:r>
        <w:rPr>
          <w:rFonts w:eastAsia="Times New Roman"/>
          <w:color w:val="000000"/>
        </w:rPr>
        <w:br/>
        <w:t>3.11. Податок на прибуток</w:t>
      </w:r>
      <w:r>
        <w:rPr>
          <w:rFonts w:eastAsia="Times New Roman"/>
          <w:color w:val="000000"/>
        </w:rPr>
        <w:br/>
        <w:t>Витрати з податку на прибуток визна</w:t>
      </w:r>
      <w:r>
        <w:rPr>
          <w:rFonts w:eastAsia="Times New Roman"/>
          <w:color w:val="000000"/>
        </w:rPr>
        <w:t>чаються у вiдповiдностi з вимогами податкового законодавства України. Податок на прибуток представляє собою суму поточного податку на прибуток. Сума витрат з податку на прибуток в поточному перiодi нараховується з урахуванням розмiру оподаткованого прибутк</w:t>
      </w:r>
      <w:r>
        <w:rPr>
          <w:rFonts w:eastAsia="Times New Roman"/>
          <w:color w:val="000000"/>
        </w:rPr>
        <w:t>у, визначеного за окремими правилами оподаткування страхової дiяльностi, встановленими Податковим кодексом України (ПКУ).</w:t>
      </w:r>
      <w:r>
        <w:rPr>
          <w:rFonts w:eastAsia="Times New Roman"/>
          <w:color w:val="000000"/>
        </w:rPr>
        <w:br/>
        <w:t>З метою визначення порядку формування доходiв та витрат страховика, що отриманi вiд страхової дiяльностi, в ПКУ передбачено ст. 156 «О</w:t>
      </w:r>
      <w:r>
        <w:rPr>
          <w:rFonts w:eastAsia="Times New Roman"/>
          <w:color w:val="000000"/>
        </w:rPr>
        <w:t>собливостi оподаткування страховика», у якiй надається перелiк доходiв та витрат, якi страховики можуть правомiрно вiдносити до результатiв страхової дiяльностi, та пiдроздiлу 4 п.8 «Перехiдних положень» ПКУ.</w:t>
      </w:r>
      <w:r>
        <w:rPr>
          <w:rFonts w:eastAsia="Times New Roman"/>
          <w:color w:val="000000"/>
        </w:rPr>
        <w:br/>
        <w:t>Отже, прибуток, що пiдлягає оподаткуванню, вiдр</w:t>
      </w:r>
      <w:r>
        <w:rPr>
          <w:rFonts w:eastAsia="Times New Roman"/>
          <w:color w:val="000000"/>
        </w:rPr>
        <w:t>iзняються вiд чистого прибутку, вiдображеного у звiтi про фiнансовi результати, оскiльки виключає не вiд’ємнi з метою оподаткування статтi. В результатi цього у Компанiї виникають постiйнi рiзницi мiж податковим i облiковим прибутком.</w:t>
      </w:r>
      <w:r>
        <w:rPr>
          <w:rFonts w:eastAsia="Times New Roman"/>
          <w:color w:val="000000"/>
        </w:rPr>
        <w:br/>
        <w:t>Поточний податок на п</w:t>
      </w:r>
      <w:r>
        <w:rPr>
          <w:rFonts w:eastAsia="Times New Roman"/>
          <w:color w:val="000000"/>
        </w:rPr>
        <w:t xml:space="preserve">рибуток враховує всi постiйнi рiзницi. Отже, на постiйнi рiзницi вiдстроченi податковi зобов’язання не нараховуються. </w:t>
      </w:r>
    </w:p>
    <w:p w:rsidR="00000000" w:rsidRDefault="00F067BB">
      <w:pPr>
        <w:pStyle w:val="4"/>
        <w:rPr>
          <w:rFonts w:eastAsia="Times New Roman"/>
          <w:color w:val="000000"/>
        </w:rPr>
      </w:pPr>
      <w:r>
        <w:rPr>
          <w:rFonts w:eastAsia="Times New Roman"/>
          <w:color w:val="000000"/>
        </w:rPr>
        <w:t>Продовження тексту приміток</w:t>
      </w:r>
    </w:p>
    <w:p w:rsidR="00000000" w:rsidRDefault="00F067BB">
      <w:pPr>
        <w:divId w:val="431821571"/>
        <w:rPr>
          <w:rFonts w:eastAsia="Times New Roman"/>
          <w:color w:val="000000"/>
        </w:rPr>
      </w:pPr>
      <w:r>
        <w:rPr>
          <w:rFonts w:eastAsia="Times New Roman"/>
          <w:color w:val="000000"/>
        </w:rPr>
        <w:t>3.12. Статутний капiтал</w:t>
      </w:r>
      <w:r>
        <w:rPr>
          <w:rFonts w:eastAsia="Times New Roman"/>
          <w:color w:val="000000"/>
        </w:rPr>
        <w:br/>
        <w:t>Статутний капiтал вiдображається за первiсною вартiстю. Витрати, що безпосередньо пов</w:t>
      </w:r>
      <w:r>
        <w:rPr>
          <w:rFonts w:eastAsia="Times New Roman"/>
          <w:color w:val="000000"/>
        </w:rPr>
        <w:t xml:space="preserve">’язанi з випуском нових акцiй, як зменшення власних коштiв акцiонерiв </w:t>
      </w:r>
      <w:r>
        <w:rPr>
          <w:rFonts w:eastAsia="Times New Roman"/>
          <w:color w:val="000000"/>
        </w:rPr>
        <w:br/>
        <w:t xml:space="preserve">Дивiденди за простими акцiями вiдображаються як зменшення власних коштiв в тому перiодi, в якому вони були оголошенi. Дивiденди, що оголошенi пiсля звiтної дати, розглядаються як подiї </w:t>
      </w:r>
      <w:r>
        <w:rPr>
          <w:rFonts w:eastAsia="Times New Roman"/>
          <w:color w:val="000000"/>
        </w:rPr>
        <w:t xml:space="preserve">пiсля звiтної дати, iнформацiя про них розкривається вiдповiдним чином. </w:t>
      </w:r>
      <w:r>
        <w:rPr>
          <w:rFonts w:eastAsia="Times New Roman"/>
          <w:color w:val="000000"/>
        </w:rPr>
        <w:br/>
        <w:t>3.13. Подiї пiсля дати балансу</w:t>
      </w:r>
      <w:r>
        <w:rPr>
          <w:rFonts w:eastAsia="Times New Roman"/>
          <w:color w:val="000000"/>
        </w:rPr>
        <w:br/>
        <w:t>Компанiя коригує показники фiнансової звiтностi у разi якщо подiї пiсля звiтної дати є такими, що коригування показникiв являється необхiдним. Подiї пiс</w:t>
      </w:r>
      <w:r>
        <w:rPr>
          <w:rFonts w:eastAsia="Times New Roman"/>
          <w:color w:val="000000"/>
        </w:rPr>
        <w:t>ля звiтної дати, якi потребують коригування показникiв фiнансової звiтностi, пов’язанi з пiдтвердженням або спростуванням обставин, iснуючих на звiтну дату, а також оцiнок i суджень керiвництва, здiйснених в умовах невизначеностi й неповноти iнформацiї ста</w:t>
      </w:r>
      <w:r>
        <w:rPr>
          <w:rFonts w:eastAsia="Times New Roman"/>
          <w:color w:val="000000"/>
        </w:rPr>
        <w:t>ном на звiтну дату.</w:t>
      </w:r>
      <w:r>
        <w:rPr>
          <w:rFonts w:eastAsia="Times New Roman"/>
          <w:color w:val="000000"/>
        </w:rPr>
        <w:br/>
      </w:r>
      <w:r>
        <w:rPr>
          <w:rFonts w:eastAsia="Times New Roman"/>
          <w:color w:val="000000"/>
        </w:rPr>
        <w:lastRenderedPageBreak/>
        <w:t xml:space="preserve">Вiдповiдно, Компанiя розкриває характер таких подiй й оцiнку їх фiнансових наслiдкiв або констатує неможливiсть такої для кожної суттєвої категорiї некоригованих подiй, що вiдбулись пiсля звiтної дати. </w:t>
      </w:r>
      <w:r>
        <w:rPr>
          <w:rFonts w:eastAsia="Times New Roman"/>
          <w:color w:val="000000"/>
        </w:rPr>
        <w:br/>
        <w:t xml:space="preserve">3.14. Застосування стандартiв </w:t>
      </w:r>
      <w:r>
        <w:rPr>
          <w:rFonts w:eastAsia="Times New Roman"/>
          <w:color w:val="000000"/>
        </w:rPr>
        <w:br/>
        <w:t>Ст</w:t>
      </w:r>
      <w:r>
        <w:rPr>
          <w:rFonts w:eastAsia="Times New Roman"/>
          <w:color w:val="000000"/>
        </w:rPr>
        <w:t>аттею 12.1 Закону України «Про бухгалтерський облiк та фiнансову звiтнiсть в Українi» визначено, що для складання фiнансової звiтностi застосовуються мiжнароднi стандарти, якщо вони не суперечать цьому Закону та офiцiйно оприлюдненi на веб-сайтi центрально</w:t>
      </w:r>
      <w:r>
        <w:rPr>
          <w:rFonts w:eastAsia="Times New Roman"/>
          <w:color w:val="000000"/>
        </w:rPr>
        <w:t>го органу виконавчої влади, що забезпечує формування державної фiнансової полiтики.</w:t>
      </w:r>
      <w:r>
        <w:rPr>
          <w:rFonts w:eastAsia="Times New Roman"/>
          <w:color w:val="000000"/>
        </w:rPr>
        <w:br/>
        <w:t>Листом вiд 23.02.2012 № 31-08410-07-27/4531 Мiнiстерство фiнансiв України повiдомило, що МСФЗ приймаються Радою з мiжнародних стандартiв бухгалтерського облiку, та їх тлума</w:t>
      </w:r>
      <w:r>
        <w:rPr>
          <w:rFonts w:eastAsia="Times New Roman"/>
          <w:color w:val="000000"/>
        </w:rPr>
        <w:t>чення Мiнiстерством фiнансiв України не здiйснюється.</w:t>
      </w:r>
      <w:r>
        <w:rPr>
          <w:rFonts w:eastAsia="Times New Roman"/>
          <w:color w:val="000000"/>
        </w:rPr>
        <w:br/>
        <w:t>При складаннi фiнансової звiтностi Компанiя керується МСФЗ та роз’ясненнями Мiнiстерства фiнансiв України, зокрема листом Мiнфiну вiд 11.01.2012 р. № 31-08410-06-5/607 та спiльним листом Нацiонального б</w:t>
      </w:r>
      <w:r>
        <w:rPr>
          <w:rFonts w:eastAsia="Times New Roman"/>
          <w:color w:val="000000"/>
        </w:rPr>
        <w:t>анку України, Мiнiстерства фiнансiв України, Державної служби статистики України вiд 07.12.2011 №12-208/1757-14830/31-08410-06-5/30523/04/4-07/702.</w:t>
      </w:r>
    </w:p>
    <w:p w:rsidR="00000000" w:rsidRDefault="00F067BB">
      <w:pPr>
        <w:pStyle w:val="4"/>
        <w:rPr>
          <w:rFonts w:eastAsia="Times New Roman"/>
          <w:color w:val="000000"/>
        </w:rPr>
      </w:pPr>
      <w:r>
        <w:rPr>
          <w:rFonts w:eastAsia="Times New Roman"/>
          <w:color w:val="000000"/>
        </w:rPr>
        <w:t>Продовження тексту приміток</w:t>
      </w:r>
    </w:p>
    <w:p w:rsidR="00F067BB" w:rsidRDefault="00F067BB">
      <w:pPr>
        <w:divId w:val="1631285230"/>
        <w:rPr>
          <w:rFonts w:eastAsia="Times New Roman"/>
          <w:color w:val="000000"/>
        </w:rPr>
      </w:pPr>
      <w:r>
        <w:rPr>
          <w:rFonts w:eastAsia="Times New Roman"/>
          <w:color w:val="000000"/>
        </w:rPr>
        <w:t xml:space="preserve">3.15. </w:t>
      </w:r>
      <w:r>
        <w:rPr>
          <w:rFonts w:eastAsia="Times New Roman"/>
          <w:color w:val="000000"/>
        </w:rPr>
        <w:br/>
      </w:r>
      <w:r>
        <w:rPr>
          <w:rFonts w:eastAsia="Times New Roman"/>
          <w:color w:val="000000"/>
        </w:rPr>
        <w:br/>
        <w:t>ОСНОВНI ЗАСОБИ</w:t>
      </w:r>
      <w:r>
        <w:rPr>
          <w:rFonts w:eastAsia="Times New Roman"/>
          <w:color w:val="000000"/>
        </w:rPr>
        <w:br/>
        <w:t>Машини та обладнання Меблi Транспортнi засоби Iншi основн</w:t>
      </w:r>
      <w:r>
        <w:rPr>
          <w:rFonts w:eastAsia="Times New Roman"/>
          <w:color w:val="000000"/>
        </w:rPr>
        <w:t>i засоби Всього</w:t>
      </w:r>
      <w:r>
        <w:rPr>
          <w:rFonts w:eastAsia="Times New Roman"/>
          <w:color w:val="000000"/>
        </w:rPr>
        <w:br/>
        <w:t xml:space="preserve">Первiсна вартiсть: </w:t>
      </w:r>
      <w:r>
        <w:rPr>
          <w:rFonts w:eastAsia="Times New Roman"/>
          <w:color w:val="000000"/>
        </w:rPr>
        <w:br/>
        <w:t>На 31.12.2013 449 29 361 376 1215</w:t>
      </w:r>
      <w:r>
        <w:rPr>
          <w:rFonts w:eastAsia="Times New Roman"/>
          <w:color w:val="000000"/>
        </w:rPr>
        <w:br/>
        <w:t>Прибуття 289 60 349</w:t>
      </w:r>
      <w:r>
        <w:rPr>
          <w:rFonts w:eastAsia="Times New Roman"/>
          <w:color w:val="000000"/>
        </w:rPr>
        <w:br/>
        <w:t xml:space="preserve">Вибуття </w:t>
      </w:r>
      <w:r>
        <w:rPr>
          <w:rFonts w:eastAsia="Times New Roman"/>
          <w:color w:val="000000"/>
        </w:rPr>
        <w:br/>
        <w:t>На 31.12.2014 738 29 361 436 1564</w:t>
      </w:r>
      <w:r>
        <w:rPr>
          <w:rFonts w:eastAsia="Times New Roman"/>
          <w:color w:val="000000"/>
        </w:rPr>
        <w:br/>
      </w:r>
      <w:r>
        <w:rPr>
          <w:rFonts w:eastAsia="Times New Roman"/>
          <w:color w:val="000000"/>
        </w:rPr>
        <w:br/>
        <w:t xml:space="preserve">Накопичена амортизацiя: </w:t>
      </w:r>
      <w:r>
        <w:rPr>
          <w:rFonts w:eastAsia="Times New Roman"/>
          <w:color w:val="000000"/>
        </w:rPr>
        <w:br/>
        <w:t>На 31.12.2013 274 18 361 373 1026</w:t>
      </w:r>
      <w:r>
        <w:rPr>
          <w:rFonts w:eastAsia="Times New Roman"/>
          <w:color w:val="000000"/>
        </w:rPr>
        <w:br/>
        <w:t>Нарахування за 2014 рiк 73 2 8 83</w:t>
      </w:r>
      <w:r>
        <w:rPr>
          <w:rFonts w:eastAsia="Times New Roman"/>
          <w:color w:val="000000"/>
        </w:rPr>
        <w:br/>
        <w:t xml:space="preserve">На 31.12.2014 347 20 361 381 </w:t>
      </w:r>
      <w:r>
        <w:rPr>
          <w:rFonts w:eastAsia="Times New Roman"/>
          <w:color w:val="000000"/>
        </w:rPr>
        <w:t>1109</w:t>
      </w:r>
      <w:r>
        <w:rPr>
          <w:rFonts w:eastAsia="Times New Roman"/>
          <w:color w:val="000000"/>
        </w:rPr>
        <w:br/>
      </w:r>
      <w:r>
        <w:rPr>
          <w:rFonts w:eastAsia="Times New Roman"/>
          <w:color w:val="000000"/>
        </w:rPr>
        <w:br/>
        <w:t xml:space="preserve">Чиста балансова вартiсть: </w:t>
      </w:r>
      <w:r>
        <w:rPr>
          <w:rFonts w:eastAsia="Times New Roman"/>
          <w:color w:val="000000"/>
        </w:rPr>
        <w:br/>
        <w:t>На 31.12.2013 175 11 3 189</w:t>
      </w:r>
      <w:r>
        <w:rPr>
          <w:rFonts w:eastAsia="Times New Roman"/>
          <w:color w:val="000000"/>
        </w:rPr>
        <w:br/>
        <w:t>На 31.12.2014 391 9 55 455</w:t>
      </w:r>
      <w:r>
        <w:rPr>
          <w:rFonts w:eastAsia="Times New Roman"/>
          <w:color w:val="000000"/>
        </w:rPr>
        <w:br/>
        <w:t>НЕМАТЕРIАЛЬНI АКТИВИ</w:t>
      </w:r>
      <w:r>
        <w:rPr>
          <w:rFonts w:eastAsia="Times New Roman"/>
          <w:color w:val="000000"/>
        </w:rPr>
        <w:br/>
      </w:r>
      <w:r>
        <w:rPr>
          <w:rFonts w:eastAsia="Times New Roman"/>
          <w:color w:val="000000"/>
        </w:rPr>
        <w:br/>
        <w:t>Лiцензiї Програмне забезпечення Всього</w:t>
      </w:r>
      <w:r>
        <w:rPr>
          <w:rFonts w:eastAsia="Times New Roman"/>
          <w:color w:val="000000"/>
        </w:rPr>
        <w:br/>
        <w:t xml:space="preserve">Первiсна вартiсть: </w:t>
      </w:r>
      <w:r>
        <w:rPr>
          <w:rFonts w:eastAsia="Times New Roman"/>
          <w:color w:val="000000"/>
        </w:rPr>
        <w:br/>
        <w:t>На 31.12.2013 49 86 135</w:t>
      </w:r>
      <w:r>
        <w:rPr>
          <w:rFonts w:eastAsia="Times New Roman"/>
          <w:color w:val="000000"/>
        </w:rPr>
        <w:br/>
        <w:t xml:space="preserve">Прибуття </w:t>
      </w:r>
      <w:r>
        <w:rPr>
          <w:rFonts w:eastAsia="Times New Roman"/>
          <w:color w:val="000000"/>
        </w:rPr>
        <w:br/>
        <w:t xml:space="preserve">Вибуття </w:t>
      </w:r>
      <w:r>
        <w:rPr>
          <w:rFonts w:eastAsia="Times New Roman"/>
          <w:color w:val="000000"/>
        </w:rPr>
        <w:br/>
        <w:t>На 31.12.2014 49 86 135</w:t>
      </w:r>
      <w:r>
        <w:rPr>
          <w:rFonts w:eastAsia="Times New Roman"/>
          <w:color w:val="000000"/>
        </w:rPr>
        <w:br/>
      </w:r>
      <w:r>
        <w:rPr>
          <w:rFonts w:eastAsia="Times New Roman"/>
          <w:color w:val="000000"/>
        </w:rPr>
        <w:br/>
        <w:t>Накопичена амортизац</w:t>
      </w:r>
      <w:r>
        <w:rPr>
          <w:rFonts w:eastAsia="Times New Roman"/>
          <w:color w:val="000000"/>
        </w:rPr>
        <w:t xml:space="preserve">iя: </w:t>
      </w:r>
      <w:r>
        <w:rPr>
          <w:rFonts w:eastAsia="Times New Roman"/>
          <w:color w:val="000000"/>
        </w:rPr>
        <w:br/>
        <w:t>На 31.12.2013 2 86 88</w:t>
      </w:r>
      <w:r>
        <w:rPr>
          <w:rFonts w:eastAsia="Times New Roman"/>
          <w:color w:val="000000"/>
        </w:rPr>
        <w:br/>
        <w:t>Нарахування за 2014 рiк 2 - 2</w:t>
      </w:r>
      <w:r>
        <w:rPr>
          <w:rFonts w:eastAsia="Times New Roman"/>
          <w:color w:val="000000"/>
        </w:rPr>
        <w:br/>
        <w:t>На 31.12.2014 4 86 90</w:t>
      </w:r>
      <w:r>
        <w:rPr>
          <w:rFonts w:eastAsia="Times New Roman"/>
          <w:color w:val="000000"/>
        </w:rPr>
        <w:br/>
      </w:r>
      <w:r>
        <w:rPr>
          <w:rFonts w:eastAsia="Times New Roman"/>
          <w:color w:val="000000"/>
        </w:rPr>
        <w:br/>
        <w:t xml:space="preserve">Чиста балансова вартiсть: </w:t>
      </w:r>
      <w:r>
        <w:rPr>
          <w:rFonts w:eastAsia="Times New Roman"/>
          <w:color w:val="000000"/>
        </w:rPr>
        <w:br/>
        <w:t>На 31.12.2013 45 0 45</w:t>
      </w:r>
      <w:r>
        <w:rPr>
          <w:rFonts w:eastAsia="Times New Roman"/>
          <w:color w:val="000000"/>
        </w:rPr>
        <w:br/>
        <w:t>На 31.12.2014 45 0 45</w:t>
      </w:r>
      <w:r>
        <w:rPr>
          <w:rFonts w:eastAsia="Times New Roman"/>
          <w:color w:val="000000"/>
        </w:rPr>
        <w:br/>
      </w:r>
      <w:r>
        <w:rPr>
          <w:rFonts w:eastAsia="Times New Roman"/>
          <w:color w:val="000000"/>
        </w:rPr>
        <w:br/>
      </w:r>
      <w:r>
        <w:rPr>
          <w:rFonts w:eastAsia="Times New Roman"/>
          <w:color w:val="000000"/>
        </w:rPr>
        <w:lastRenderedPageBreak/>
        <w:br/>
        <w:t>3.18</w:t>
      </w:r>
      <w:r>
        <w:rPr>
          <w:rFonts w:eastAsia="Times New Roman"/>
          <w:color w:val="000000"/>
        </w:rPr>
        <w:br/>
        <w:t>ФIНАНСОВI АКТИВИ</w:t>
      </w:r>
      <w:r>
        <w:rPr>
          <w:rFonts w:eastAsia="Times New Roman"/>
          <w:color w:val="000000"/>
        </w:rPr>
        <w:br/>
        <w:t>(IНВЕСТИЦIЇ, ЩО Є В НАЯВНОСТI ДЛЯ ПРОДАЖУ)</w:t>
      </w:r>
      <w:r>
        <w:rPr>
          <w:rFonts w:eastAsia="Times New Roman"/>
          <w:color w:val="000000"/>
        </w:rPr>
        <w:br/>
        <w:t>У складi фiнансових активiв (iнвестицi</w:t>
      </w:r>
      <w:r>
        <w:rPr>
          <w:rFonts w:eastAsia="Times New Roman"/>
          <w:color w:val="000000"/>
        </w:rPr>
        <w:t>ї, що є в наявностi для продажу) Компанiя враховує iнвестицiї в акцiї українських емiтентiв.</w:t>
      </w:r>
      <w:r>
        <w:rPr>
          <w:rFonts w:eastAsia="Times New Roman"/>
          <w:color w:val="000000"/>
        </w:rPr>
        <w:br/>
        <w:t>7. ДЕБIТОРСЬКА ЗАБОРГОВАНIСТЬ</w:t>
      </w:r>
      <w:r>
        <w:rPr>
          <w:rFonts w:eastAsia="Times New Roman"/>
          <w:color w:val="000000"/>
        </w:rPr>
        <w:br/>
        <w:t xml:space="preserve">31.12.2013 31.12.2014 </w:t>
      </w:r>
      <w:r>
        <w:rPr>
          <w:rFonts w:eastAsia="Times New Roman"/>
          <w:color w:val="000000"/>
        </w:rPr>
        <w:br/>
        <w:t xml:space="preserve">в тис. грн. в тис. грн. </w:t>
      </w:r>
      <w:r>
        <w:rPr>
          <w:rFonts w:eastAsia="Times New Roman"/>
          <w:color w:val="000000"/>
        </w:rPr>
        <w:br/>
      </w:r>
      <w:r>
        <w:rPr>
          <w:rFonts w:eastAsia="Times New Roman"/>
          <w:color w:val="000000"/>
        </w:rPr>
        <w:br/>
        <w:t>Розрахунки з страхувальниками</w:t>
      </w:r>
      <w:r>
        <w:rPr>
          <w:rFonts w:eastAsia="Times New Roman"/>
          <w:color w:val="000000"/>
        </w:rPr>
        <w:br/>
        <w:t xml:space="preserve">(перестрахувальниками) 4626,0 15635 </w:t>
      </w:r>
      <w:r>
        <w:rPr>
          <w:rFonts w:eastAsia="Times New Roman"/>
          <w:color w:val="000000"/>
        </w:rPr>
        <w:br/>
        <w:t>Проценти по депоз</w:t>
      </w:r>
      <w:r>
        <w:rPr>
          <w:rFonts w:eastAsia="Times New Roman"/>
          <w:color w:val="000000"/>
        </w:rPr>
        <w:t xml:space="preserve">иту 77,0 82 </w:t>
      </w:r>
      <w:r>
        <w:rPr>
          <w:rFonts w:eastAsia="Times New Roman"/>
          <w:color w:val="000000"/>
        </w:rPr>
        <w:br/>
        <w:t xml:space="preserve">Аванси постачальникам 33 33 </w:t>
      </w:r>
      <w:r>
        <w:rPr>
          <w:rFonts w:eastAsia="Times New Roman"/>
          <w:color w:val="000000"/>
        </w:rPr>
        <w:br/>
        <w:t xml:space="preserve">Розрахунки з бюджетом 0 0 </w:t>
      </w:r>
      <w:r>
        <w:rPr>
          <w:rFonts w:eastAsia="Times New Roman"/>
          <w:color w:val="000000"/>
        </w:rPr>
        <w:br/>
        <w:t xml:space="preserve">Iнша дебiторська заборгованiсть 1309,0 11718 </w:t>
      </w:r>
      <w:r>
        <w:rPr>
          <w:rFonts w:eastAsia="Times New Roman"/>
          <w:color w:val="000000"/>
        </w:rPr>
        <w:br/>
        <w:t xml:space="preserve">Всього 6045,0 27468 </w:t>
      </w:r>
      <w:r>
        <w:rPr>
          <w:rFonts w:eastAsia="Times New Roman"/>
          <w:color w:val="000000"/>
        </w:rPr>
        <w:br/>
      </w:r>
      <w:r>
        <w:rPr>
          <w:rFonts w:eastAsia="Times New Roman"/>
          <w:color w:val="000000"/>
        </w:rPr>
        <w:br/>
        <w:t>8. ГРОШОВI КОШТИ ТА ЇХ ЕКВIВАЛЕНТИ</w:t>
      </w:r>
      <w:r>
        <w:rPr>
          <w:rFonts w:eastAsia="Times New Roman"/>
          <w:color w:val="000000"/>
        </w:rPr>
        <w:br/>
        <w:t xml:space="preserve">31.12.2013 31.12.2014 </w:t>
      </w:r>
      <w:r>
        <w:rPr>
          <w:rFonts w:eastAsia="Times New Roman"/>
          <w:color w:val="000000"/>
        </w:rPr>
        <w:br/>
        <w:t>в тис. грн. в тис. грн.</w:t>
      </w:r>
      <w:r>
        <w:rPr>
          <w:rFonts w:eastAsia="Times New Roman"/>
          <w:color w:val="000000"/>
        </w:rPr>
        <w:br/>
        <w:t>Поточнi банкiвськi рахунки 36954 2820</w:t>
      </w:r>
      <w:r>
        <w:rPr>
          <w:rFonts w:eastAsia="Times New Roman"/>
          <w:color w:val="000000"/>
        </w:rPr>
        <w:br/>
        <w:t>Депозитнi банкiвськi рахунки 35492 38282</w:t>
      </w:r>
      <w:r>
        <w:rPr>
          <w:rFonts w:eastAsia="Times New Roman"/>
          <w:color w:val="000000"/>
        </w:rPr>
        <w:br/>
        <w:t>Грошовi кошти в касi пiдприємства 8 20</w:t>
      </w:r>
      <w:r>
        <w:rPr>
          <w:rFonts w:eastAsia="Times New Roman"/>
          <w:color w:val="000000"/>
        </w:rPr>
        <w:br/>
        <w:t>ВСЬОГО 41122</w:t>
      </w:r>
      <w:r>
        <w:rPr>
          <w:rFonts w:eastAsia="Times New Roman"/>
          <w:color w:val="000000"/>
        </w:rPr>
        <w:br/>
      </w:r>
      <w:r>
        <w:rPr>
          <w:rFonts w:eastAsia="Times New Roman"/>
          <w:color w:val="000000"/>
        </w:rPr>
        <w:br/>
        <w:t xml:space="preserve">9. РЕЗЕРВ НЕЗАРОБЛЕНИХ ПРЕМIЙ </w:t>
      </w:r>
      <w:r>
        <w:rPr>
          <w:rFonts w:eastAsia="Times New Roman"/>
          <w:color w:val="000000"/>
        </w:rPr>
        <w:br/>
        <w:t>З ВИРАХУВАННЯМ ДОЛI ПЕРЕСТРАХУВАЛЬНИКIВ</w:t>
      </w:r>
      <w:r>
        <w:rPr>
          <w:rFonts w:eastAsia="Times New Roman"/>
          <w:color w:val="000000"/>
        </w:rPr>
        <w:br/>
        <w:t xml:space="preserve">31.12.2014 31.12.2013 </w:t>
      </w:r>
      <w:r>
        <w:rPr>
          <w:rFonts w:eastAsia="Times New Roman"/>
          <w:color w:val="000000"/>
        </w:rPr>
        <w:br/>
        <w:t xml:space="preserve">в тис. грн. в тис. грн. </w:t>
      </w:r>
      <w:r>
        <w:rPr>
          <w:rFonts w:eastAsia="Times New Roman"/>
          <w:color w:val="000000"/>
        </w:rPr>
        <w:br/>
        <w:t xml:space="preserve">Резерв незароблених премiй, загальна сума </w:t>
      </w:r>
      <w:r>
        <w:rPr>
          <w:rFonts w:eastAsia="Times New Roman"/>
          <w:color w:val="000000"/>
        </w:rPr>
        <w:t xml:space="preserve">31897 23473 </w:t>
      </w:r>
      <w:r>
        <w:rPr>
          <w:rFonts w:eastAsia="Times New Roman"/>
          <w:color w:val="000000"/>
        </w:rPr>
        <w:br/>
        <w:t xml:space="preserve">Доля перестрахувальникiв в резервi незароблених премiй 8218 12066 </w:t>
      </w:r>
      <w:r>
        <w:rPr>
          <w:rFonts w:eastAsia="Times New Roman"/>
          <w:color w:val="000000"/>
        </w:rPr>
        <w:br/>
      </w:r>
      <w:r>
        <w:rPr>
          <w:rFonts w:eastAsia="Times New Roman"/>
          <w:color w:val="000000"/>
        </w:rPr>
        <w:br/>
        <w:t xml:space="preserve">На кiнець року 23679 11407 </w:t>
      </w:r>
      <w:r>
        <w:rPr>
          <w:rFonts w:eastAsia="Times New Roman"/>
          <w:color w:val="000000"/>
        </w:rPr>
        <w:br/>
        <w:t>Страховi резерви розрахованi згiдно чинного законодавства України. Тест на адекватнiсть Компанiєю пройдений. Звiт про адекватнiсть наданий iнститут</w:t>
      </w:r>
      <w:r>
        <w:rPr>
          <w:rFonts w:eastAsia="Times New Roman"/>
          <w:color w:val="000000"/>
        </w:rPr>
        <w:t>ом аналiзу ризикiв.</w:t>
      </w:r>
      <w:r>
        <w:rPr>
          <w:rFonts w:eastAsia="Times New Roman"/>
          <w:color w:val="000000"/>
        </w:rPr>
        <w:br/>
      </w:r>
      <w:r>
        <w:rPr>
          <w:rFonts w:eastAsia="Times New Roman"/>
          <w:color w:val="000000"/>
        </w:rPr>
        <w:br/>
        <w:t>10. КРЕДИТОРСЬКА ЗАБОРГОВАНIСТЬ</w:t>
      </w:r>
      <w:r>
        <w:rPr>
          <w:rFonts w:eastAsia="Times New Roman"/>
          <w:color w:val="000000"/>
        </w:rPr>
        <w:br/>
        <w:t xml:space="preserve">31.12.2013 31.12.2012 </w:t>
      </w:r>
      <w:r>
        <w:rPr>
          <w:rFonts w:eastAsia="Times New Roman"/>
          <w:color w:val="000000"/>
        </w:rPr>
        <w:br/>
        <w:t xml:space="preserve">в тис. грн. в тис. грн. </w:t>
      </w:r>
      <w:r>
        <w:rPr>
          <w:rFonts w:eastAsia="Times New Roman"/>
          <w:color w:val="000000"/>
        </w:rPr>
        <w:br/>
        <w:t xml:space="preserve">Поточна заборгованiсть перед страхувальниками та перестраховиками 11124 13320 </w:t>
      </w:r>
      <w:r>
        <w:rPr>
          <w:rFonts w:eastAsia="Times New Roman"/>
          <w:color w:val="000000"/>
        </w:rPr>
        <w:br/>
        <w:t xml:space="preserve">Iнша поточна заборгованiсть 2150 8472 </w:t>
      </w:r>
      <w:r>
        <w:rPr>
          <w:rFonts w:eastAsia="Times New Roman"/>
          <w:color w:val="000000"/>
        </w:rPr>
        <w:br/>
      </w:r>
      <w:r>
        <w:rPr>
          <w:rFonts w:eastAsia="Times New Roman"/>
          <w:color w:val="000000"/>
        </w:rPr>
        <w:br/>
        <w:t xml:space="preserve">Всього кредиторської заборгованостi </w:t>
      </w:r>
      <w:r>
        <w:rPr>
          <w:rFonts w:eastAsia="Times New Roman"/>
          <w:color w:val="000000"/>
        </w:rPr>
        <w:t xml:space="preserve">13274 4769 </w:t>
      </w:r>
      <w:r>
        <w:rPr>
          <w:rFonts w:eastAsia="Times New Roman"/>
          <w:color w:val="000000"/>
        </w:rPr>
        <w:br/>
      </w:r>
      <w:r>
        <w:rPr>
          <w:rFonts w:eastAsia="Times New Roman"/>
          <w:color w:val="000000"/>
        </w:rPr>
        <w:br/>
        <w:t>11. IНШI ЗОБОВ’ЯЗАННЯ</w:t>
      </w:r>
      <w:r>
        <w:rPr>
          <w:rFonts w:eastAsia="Times New Roman"/>
          <w:color w:val="000000"/>
        </w:rPr>
        <w:br/>
        <w:t xml:space="preserve">31.12.2014 31.12.2013 </w:t>
      </w:r>
      <w:r>
        <w:rPr>
          <w:rFonts w:eastAsia="Times New Roman"/>
          <w:color w:val="000000"/>
        </w:rPr>
        <w:br/>
        <w:t xml:space="preserve">в тис. грн. в тис. грн. </w:t>
      </w:r>
      <w:r>
        <w:rPr>
          <w:rFonts w:eastAsia="Times New Roman"/>
          <w:color w:val="000000"/>
        </w:rPr>
        <w:br/>
      </w:r>
      <w:r>
        <w:rPr>
          <w:rFonts w:eastAsia="Times New Roman"/>
          <w:color w:val="000000"/>
        </w:rPr>
        <w:br/>
        <w:t xml:space="preserve">Заборгованiсть перед бюджетом 572 28 </w:t>
      </w:r>
      <w:r>
        <w:rPr>
          <w:rFonts w:eastAsia="Times New Roman"/>
          <w:color w:val="000000"/>
        </w:rPr>
        <w:br/>
        <w:t xml:space="preserve">З оплати працi 23 98 </w:t>
      </w:r>
      <w:r>
        <w:rPr>
          <w:rFonts w:eastAsia="Times New Roman"/>
          <w:color w:val="000000"/>
        </w:rPr>
        <w:br/>
        <w:t xml:space="preserve">Зi страхування 42 </w:t>
      </w:r>
      <w:r>
        <w:rPr>
          <w:rFonts w:eastAsia="Times New Roman"/>
          <w:color w:val="000000"/>
        </w:rPr>
        <w:br/>
        <w:t xml:space="preserve">Всього iнших зобов’язань 595 168 </w:t>
      </w:r>
      <w:r>
        <w:rPr>
          <w:rFonts w:eastAsia="Times New Roman"/>
          <w:color w:val="000000"/>
        </w:rPr>
        <w:br/>
      </w:r>
      <w:r>
        <w:rPr>
          <w:rFonts w:eastAsia="Times New Roman"/>
          <w:color w:val="000000"/>
        </w:rPr>
        <w:lastRenderedPageBreak/>
        <w:t>12. СТАТУТНИЙ КАПIТАЛ</w:t>
      </w:r>
      <w:r>
        <w:rPr>
          <w:rFonts w:eastAsia="Times New Roman"/>
          <w:color w:val="000000"/>
        </w:rPr>
        <w:br/>
        <w:t>Нижче наведена таблиця узгодження кiл</w:t>
      </w:r>
      <w:r>
        <w:rPr>
          <w:rFonts w:eastAsia="Times New Roman"/>
          <w:color w:val="000000"/>
        </w:rPr>
        <w:t>ькостi випущених й повнiстю сплачених простих акцiй станом на 31.12.2012 та 31.12.2013:</w:t>
      </w:r>
      <w:r>
        <w:rPr>
          <w:rFonts w:eastAsia="Times New Roman"/>
          <w:color w:val="000000"/>
        </w:rPr>
        <w:br/>
        <w:t xml:space="preserve">31.12.2014 31.12.2013 </w:t>
      </w:r>
      <w:r>
        <w:rPr>
          <w:rFonts w:eastAsia="Times New Roman"/>
          <w:color w:val="000000"/>
        </w:rPr>
        <w:br/>
        <w:t xml:space="preserve">шт. шт. </w:t>
      </w:r>
      <w:r>
        <w:rPr>
          <w:rFonts w:eastAsia="Times New Roman"/>
          <w:color w:val="000000"/>
        </w:rPr>
        <w:br/>
        <w:t xml:space="preserve">На початок року 200000 200000 </w:t>
      </w:r>
      <w:r>
        <w:rPr>
          <w:rFonts w:eastAsia="Times New Roman"/>
          <w:color w:val="000000"/>
        </w:rPr>
        <w:br/>
        <w:t xml:space="preserve">Випуск простих акцiй 0 0 </w:t>
      </w:r>
      <w:r>
        <w:rPr>
          <w:rFonts w:eastAsia="Times New Roman"/>
          <w:color w:val="000000"/>
        </w:rPr>
        <w:br/>
      </w:r>
      <w:r>
        <w:rPr>
          <w:rFonts w:eastAsia="Times New Roman"/>
          <w:color w:val="000000"/>
        </w:rPr>
        <w:br/>
        <w:t xml:space="preserve">На кiнець року 200000 200000 </w:t>
      </w:r>
      <w:r>
        <w:rPr>
          <w:rFonts w:eastAsia="Times New Roman"/>
          <w:color w:val="000000"/>
        </w:rPr>
        <w:br/>
      </w:r>
      <w:r>
        <w:rPr>
          <w:rFonts w:eastAsia="Times New Roman"/>
          <w:color w:val="000000"/>
        </w:rPr>
        <w:br/>
        <w:t>Всi акцiї вiдносяться до одного класу i мають о</w:t>
      </w:r>
      <w:r>
        <w:rPr>
          <w:rFonts w:eastAsia="Times New Roman"/>
          <w:color w:val="000000"/>
        </w:rPr>
        <w:t>дин голос. Дивiденди в 2014 роцi не оголошувались i не виплачувались.</w:t>
      </w:r>
      <w:r>
        <w:rPr>
          <w:rFonts w:eastAsia="Times New Roman"/>
          <w:color w:val="000000"/>
        </w:rPr>
        <w:br/>
      </w:r>
      <w:r>
        <w:rPr>
          <w:rFonts w:eastAsia="Times New Roman"/>
          <w:color w:val="000000"/>
        </w:rPr>
        <w:br/>
        <w:t xml:space="preserve">12. ДОХОДИ </w:t>
      </w:r>
      <w:r>
        <w:rPr>
          <w:rFonts w:eastAsia="Times New Roman"/>
          <w:color w:val="000000"/>
        </w:rPr>
        <w:br/>
        <w:t>2014 рiк 2013 рiк</w:t>
      </w:r>
      <w:r>
        <w:rPr>
          <w:rFonts w:eastAsia="Times New Roman"/>
          <w:color w:val="000000"/>
        </w:rPr>
        <w:br/>
        <w:t>в тис. грн. в тис. грн.</w:t>
      </w:r>
      <w:r>
        <w:rPr>
          <w:rFonts w:eastAsia="Times New Roman"/>
          <w:color w:val="000000"/>
        </w:rPr>
        <w:br/>
        <w:t>Заробленi страховi премiї 40435 24726</w:t>
      </w:r>
      <w:r>
        <w:rPr>
          <w:rFonts w:eastAsia="Times New Roman"/>
          <w:color w:val="000000"/>
        </w:rPr>
        <w:br/>
        <w:t>Суми, що повертаються iз технiчних резервiв,</w:t>
      </w:r>
      <w:r>
        <w:rPr>
          <w:rFonts w:eastAsia="Times New Roman"/>
          <w:color w:val="000000"/>
        </w:rPr>
        <w:br/>
        <w:t xml:space="preserve">iнших нiж резерви незароблених премiй </w:t>
      </w:r>
      <w:r>
        <w:rPr>
          <w:rFonts w:eastAsia="Times New Roman"/>
          <w:color w:val="000000"/>
        </w:rPr>
        <w:br/>
        <w:t>Частки ст</w:t>
      </w:r>
      <w:r>
        <w:rPr>
          <w:rFonts w:eastAsia="Times New Roman"/>
          <w:color w:val="000000"/>
        </w:rPr>
        <w:t xml:space="preserve">рахових виплат i вiдшкодувань, </w:t>
      </w:r>
      <w:r>
        <w:rPr>
          <w:rFonts w:eastAsia="Times New Roman"/>
          <w:color w:val="000000"/>
        </w:rPr>
        <w:br/>
        <w:t>компенсованi перестраховиками 2 120</w:t>
      </w:r>
      <w:r>
        <w:rPr>
          <w:rFonts w:eastAsia="Times New Roman"/>
          <w:color w:val="000000"/>
        </w:rPr>
        <w:br/>
        <w:t>Дохiд вiд надання послуг для iнших страховикiв 10</w:t>
      </w:r>
      <w:r>
        <w:rPr>
          <w:rFonts w:eastAsia="Times New Roman"/>
          <w:color w:val="000000"/>
        </w:rPr>
        <w:br/>
        <w:t>Вiдсотки по депозитах 788 612</w:t>
      </w:r>
      <w:r>
        <w:rPr>
          <w:rFonts w:eastAsia="Times New Roman"/>
          <w:color w:val="000000"/>
        </w:rPr>
        <w:br/>
        <w:t xml:space="preserve">Суми, що отримуються в результатi </w:t>
      </w:r>
      <w:r>
        <w:rPr>
          <w:rFonts w:eastAsia="Times New Roman"/>
          <w:color w:val="000000"/>
        </w:rPr>
        <w:br/>
        <w:t>реалiзацiї переданого страхувальником</w:t>
      </w:r>
      <w:r>
        <w:rPr>
          <w:rFonts w:eastAsia="Times New Roman"/>
          <w:color w:val="000000"/>
        </w:rPr>
        <w:br/>
        <w:t>або iншою особою права вимоги до ос</w:t>
      </w:r>
      <w:r>
        <w:rPr>
          <w:rFonts w:eastAsia="Times New Roman"/>
          <w:color w:val="000000"/>
        </w:rPr>
        <w:t xml:space="preserve">оби, </w:t>
      </w:r>
      <w:r>
        <w:rPr>
          <w:rFonts w:eastAsia="Times New Roman"/>
          <w:color w:val="000000"/>
        </w:rPr>
        <w:br/>
        <w:t>вiдповiдальної за заподiянi збитки 250</w:t>
      </w:r>
      <w:r>
        <w:rPr>
          <w:rFonts w:eastAsia="Times New Roman"/>
          <w:color w:val="000000"/>
        </w:rPr>
        <w:br/>
        <w:t>Iншi 9635 12824</w:t>
      </w:r>
      <w:r>
        <w:rPr>
          <w:rFonts w:eastAsia="Times New Roman"/>
          <w:color w:val="000000"/>
        </w:rPr>
        <w:br/>
        <w:t>50860 38542</w:t>
      </w:r>
      <w:r>
        <w:rPr>
          <w:rFonts w:eastAsia="Times New Roman"/>
          <w:color w:val="000000"/>
        </w:rPr>
        <w:br/>
        <w:t>13. ВИТРАТИ</w:t>
      </w:r>
      <w:r>
        <w:rPr>
          <w:rFonts w:eastAsia="Times New Roman"/>
          <w:color w:val="000000"/>
        </w:rPr>
        <w:br/>
        <w:t>2014рiк 2013 рiк</w:t>
      </w:r>
      <w:r>
        <w:rPr>
          <w:rFonts w:eastAsia="Times New Roman"/>
          <w:color w:val="000000"/>
        </w:rPr>
        <w:br/>
        <w:t>в тис. грн. в тис. грн.</w:t>
      </w:r>
      <w:r>
        <w:rPr>
          <w:rFonts w:eastAsia="Times New Roman"/>
          <w:color w:val="000000"/>
        </w:rPr>
        <w:br/>
        <w:t xml:space="preserve">Матерiальнi витрати </w:t>
      </w:r>
      <w:r>
        <w:rPr>
          <w:rFonts w:eastAsia="Times New Roman"/>
          <w:color w:val="000000"/>
        </w:rPr>
        <w:br/>
        <w:t>1231 374</w:t>
      </w:r>
      <w:r>
        <w:rPr>
          <w:rFonts w:eastAsia="Times New Roman"/>
          <w:color w:val="000000"/>
        </w:rPr>
        <w:br/>
        <w:t>Зарплата 1762 1094</w:t>
      </w:r>
      <w:r>
        <w:rPr>
          <w:rFonts w:eastAsia="Times New Roman"/>
          <w:color w:val="000000"/>
        </w:rPr>
        <w:br/>
      </w:r>
      <w:r>
        <w:rPr>
          <w:rFonts w:eastAsia="Times New Roman"/>
          <w:color w:val="000000"/>
        </w:rPr>
        <w:br/>
        <w:t>Вiдрахування на соцiальнi заходи 629 385</w:t>
      </w:r>
      <w:r>
        <w:rPr>
          <w:rFonts w:eastAsia="Times New Roman"/>
          <w:color w:val="000000"/>
        </w:rPr>
        <w:br/>
        <w:t>Амортизацiя 173 422</w:t>
      </w:r>
      <w:r>
        <w:rPr>
          <w:rFonts w:eastAsia="Times New Roman"/>
          <w:color w:val="000000"/>
        </w:rPr>
        <w:br/>
        <w:t>Iншi 39090 25573</w:t>
      </w:r>
      <w:r>
        <w:rPr>
          <w:rFonts w:eastAsia="Times New Roman"/>
          <w:color w:val="000000"/>
        </w:rPr>
        <w:br/>
        <w:t>42</w:t>
      </w:r>
      <w:r>
        <w:rPr>
          <w:rFonts w:eastAsia="Times New Roman"/>
          <w:color w:val="000000"/>
        </w:rPr>
        <w:t>885 27848</w:t>
      </w:r>
      <w:r>
        <w:rPr>
          <w:rFonts w:eastAsia="Times New Roman"/>
          <w:color w:val="000000"/>
        </w:rPr>
        <w:br/>
        <w:t xml:space="preserve">В звiтностi згiдно МСФЗ Компанiєю не нарахований резерв вiдпусток, так як вiн становить менше визначеного порогу суттєвостi, та не пiдлягає коригуванню. </w:t>
      </w:r>
    </w:p>
    <w:sectPr w:rsidR="00F067BB">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10585"/>
    <w:rsid w:val="00D10585"/>
    <w:rsid w:val="00F06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customStyle="1" w:styleId="justify">
    <w:name w:val="justify"/>
    <w:basedOn w:val="a"/>
    <w:uiPriority w:val="99"/>
    <w:semiHidden/>
    <w:pPr>
      <w:spacing w:before="100" w:beforeAutospacing="1" w:after="100" w:afterAutospacing="1"/>
      <w:jc w:val="both"/>
    </w:pPr>
  </w:style>
  <w:style w:type="paragraph" w:customStyle="1" w:styleId="left">
    <w:name w:val="left"/>
    <w:basedOn w:val="a"/>
    <w:uiPriority w:val="99"/>
    <w:semiHidden/>
    <w:pPr>
      <w:spacing w:before="100" w:beforeAutospacing="1" w:after="100" w:afterAutospacing="1"/>
    </w:pPr>
  </w:style>
  <w:style w:type="paragraph" w:customStyle="1" w:styleId="right">
    <w:name w:val="right"/>
    <w:basedOn w:val="a"/>
    <w:uiPriority w:val="99"/>
    <w:semiHidden/>
    <w:pPr>
      <w:spacing w:before="100" w:beforeAutospacing="1" w:after="100" w:afterAutospacing="1"/>
      <w:jc w:val="right"/>
    </w:pPr>
  </w:style>
  <w:style w:type="paragraph" w:customStyle="1" w:styleId="center">
    <w:name w:val="center"/>
    <w:basedOn w:val="a"/>
    <w:uiPriority w:val="99"/>
    <w:semiHidden/>
    <w:pPr>
      <w:spacing w:before="100" w:beforeAutospacing="1" w:after="100" w:afterAutospacing="1"/>
      <w:jc w:val="center"/>
    </w:pPr>
  </w:style>
  <w:style w:type="paragraph" w:customStyle="1" w:styleId="bold">
    <w:name w:val="bold"/>
    <w:basedOn w:val="a"/>
    <w:uiPriority w:val="99"/>
    <w:semiHidden/>
    <w:pPr>
      <w:spacing w:before="100" w:beforeAutospacing="1" w:after="100" w:afterAutospacing="1"/>
    </w:pPr>
    <w:rPr>
      <w:b/>
      <w:bCs/>
    </w:rPr>
  </w:style>
  <w:style w:type="paragraph" w:customStyle="1" w:styleId="brdnone">
    <w:name w:val="brdnone"/>
    <w:basedOn w:val="a"/>
    <w:uiPriority w:val="99"/>
    <w:semiHidden/>
    <w:pPr>
      <w:spacing w:before="100" w:beforeAutospacing="1" w:after="100" w:afterAutospacing="1"/>
    </w:pPr>
  </w:style>
  <w:style w:type="paragraph" w:customStyle="1" w:styleId="brdbtm">
    <w:name w:val="brdbtm"/>
    <w:basedOn w:val="a"/>
    <w:uiPriority w:val="99"/>
    <w:semiHidden/>
    <w:pPr>
      <w:pBdr>
        <w:bottom w:val="single" w:sz="6" w:space="0" w:color="000000"/>
      </w:pBdr>
      <w:spacing w:before="100" w:beforeAutospacing="1" w:after="100" w:afterAutospacing="1"/>
    </w:pPr>
  </w:style>
  <w:style w:type="paragraph" w:customStyle="1" w:styleId="brdtop">
    <w:name w:val="brdtop"/>
    <w:basedOn w:val="a"/>
    <w:uiPriority w:val="99"/>
    <w:semiHidden/>
    <w:pPr>
      <w:pBdr>
        <w:top w:val="single" w:sz="6" w:space="0" w:color="000000"/>
      </w:pBdr>
      <w:spacing w:before="100" w:beforeAutospacing="1" w:after="100" w:afterAutospacing="1"/>
    </w:pPr>
  </w:style>
  <w:style w:type="paragraph" w:customStyle="1" w:styleId="brdall">
    <w:name w:val="brdall"/>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pPr>
      <w:spacing w:before="100" w:beforeAutospacing="1" w:after="100" w:afterAutospacing="1"/>
    </w:pPr>
    <w:rPr>
      <w:sz w:val="20"/>
      <w:szCs w:val="20"/>
    </w:rPr>
  </w:style>
  <w:style w:type="paragraph" w:customStyle="1" w:styleId="pagebreak">
    <w:name w:val="pagebreak"/>
    <w:basedOn w:val="a"/>
    <w:uiPriority w:val="99"/>
    <w:semiHidden/>
    <w:pPr>
      <w:pageBreakBefore/>
      <w:spacing w:before="100" w:beforeAutospacing="1" w:after="100" w:afterAutospacing="1"/>
    </w:pPr>
  </w:style>
  <w:style w:type="character" w:customStyle="1" w:styleId="small-text1">
    <w:name w:val="small-text1"/>
    <w:basedOn w:val="a0"/>
    <w:rPr>
      <w:sz w:val="20"/>
      <w:szCs w:val="20"/>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customStyle="1" w:styleId="justify">
    <w:name w:val="justify"/>
    <w:basedOn w:val="a"/>
    <w:uiPriority w:val="99"/>
    <w:semiHidden/>
    <w:pPr>
      <w:spacing w:before="100" w:beforeAutospacing="1" w:after="100" w:afterAutospacing="1"/>
      <w:jc w:val="both"/>
    </w:pPr>
  </w:style>
  <w:style w:type="paragraph" w:customStyle="1" w:styleId="left">
    <w:name w:val="left"/>
    <w:basedOn w:val="a"/>
    <w:uiPriority w:val="99"/>
    <w:semiHidden/>
    <w:pPr>
      <w:spacing w:before="100" w:beforeAutospacing="1" w:after="100" w:afterAutospacing="1"/>
    </w:pPr>
  </w:style>
  <w:style w:type="paragraph" w:customStyle="1" w:styleId="right">
    <w:name w:val="right"/>
    <w:basedOn w:val="a"/>
    <w:uiPriority w:val="99"/>
    <w:semiHidden/>
    <w:pPr>
      <w:spacing w:before="100" w:beforeAutospacing="1" w:after="100" w:afterAutospacing="1"/>
      <w:jc w:val="right"/>
    </w:pPr>
  </w:style>
  <w:style w:type="paragraph" w:customStyle="1" w:styleId="center">
    <w:name w:val="center"/>
    <w:basedOn w:val="a"/>
    <w:uiPriority w:val="99"/>
    <w:semiHidden/>
    <w:pPr>
      <w:spacing w:before="100" w:beforeAutospacing="1" w:after="100" w:afterAutospacing="1"/>
      <w:jc w:val="center"/>
    </w:pPr>
  </w:style>
  <w:style w:type="paragraph" w:customStyle="1" w:styleId="bold">
    <w:name w:val="bold"/>
    <w:basedOn w:val="a"/>
    <w:uiPriority w:val="99"/>
    <w:semiHidden/>
    <w:pPr>
      <w:spacing w:before="100" w:beforeAutospacing="1" w:after="100" w:afterAutospacing="1"/>
    </w:pPr>
    <w:rPr>
      <w:b/>
      <w:bCs/>
    </w:rPr>
  </w:style>
  <w:style w:type="paragraph" w:customStyle="1" w:styleId="brdnone">
    <w:name w:val="brdnone"/>
    <w:basedOn w:val="a"/>
    <w:uiPriority w:val="99"/>
    <w:semiHidden/>
    <w:pPr>
      <w:spacing w:before="100" w:beforeAutospacing="1" w:after="100" w:afterAutospacing="1"/>
    </w:pPr>
  </w:style>
  <w:style w:type="paragraph" w:customStyle="1" w:styleId="brdbtm">
    <w:name w:val="brdbtm"/>
    <w:basedOn w:val="a"/>
    <w:uiPriority w:val="99"/>
    <w:semiHidden/>
    <w:pPr>
      <w:pBdr>
        <w:bottom w:val="single" w:sz="6" w:space="0" w:color="000000"/>
      </w:pBdr>
      <w:spacing w:before="100" w:beforeAutospacing="1" w:after="100" w:afterAutospacing="1"/>
    </w:pPr>
  </w:style>
  <w:style w:type="paragraph" w:customStyle="1" w:styleId="brdtop">
    <w:name w:val="brdtop"/>
    <w:basedOn w:val="a"/>
    <w:uiPriority w:val="99"/>
    <w:semiHidden/>
    <w:pPr>
      <w:pBdr>
        <w:top w:val="single" w:sz="6" w:space="0" w:color="000000"/>
      </w:pBdr>
      <w:spacing w:before="100" w:beforeAutospacing="1" w:after="100" w:afterAutospacing="1"/>
    </w:pPr>
  </w:style>
  <w:style w:type="paragraph" w:customStyle="1" w:styleId="brdall">
    <w:name w:val="brdall"/>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pPr>
      <w:spacing w:before="100" w:beforeAutospacing="1" w:after="100" w:afterAutospacing="1"/>
    </w:pPr>
    <w:rPr>
      <w:sz w:val="20"/>
      <w:szCs w:val="20"/>
    </w:rPr>
  </w:style>
  <w:style w:type="paragraph" w:customStyle="1" w:styleId="pagebreak">
    <w:name w:val="pagebreak"/>
    <w:basedOn w:val="a"/>
    <w:uiPriority w:val="99"/>
    <w:semiHidden/>
    <w:pPr>
      <w:pageBreakBefore/>
      <w:spacing w:before="100" w:beforeAutospacing="1" w:after="100" w:afterAutospacing="1"/>
    </w:pPr>
  </w:style>
  <w:style w:type="character" w:customStyle="1" w:styleId="small-text1">
    <w:name w:val="small-text1"/>
    <w:basedOn w:val="a0"/>
    <w:rPr>
      <w:sz w:val="20"/>
      <w:szCs w:val="20"/>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8076">
      <w:marLeft w:val="0"/>
      <w:marRight w:val="0"/>
      <w:marTop w:val="0"/>
      <w:marBottom w:val="0"/>
      <w:divBdr>
        <w:top w:val="none" w:sz="0" w:space="0" w:color="auto"/>
        <w:left w:val="none" w:sz="0" w:space="0" w:color="auto"/>
        <w:bottom w:val="none" w:sz="0" w:space="0" w:color="auto"/>
        <w:right w:val="none" w:sz="0" w:space="0" w:color="auto"/>
      </w:divBdr>
    </w:div>
    <w:div w:id="431821571">
      <w:marLeft w:val="0"/>
      <w:marRight w:val="0"/>
      <w:marTop w:val="0"/>
      <w:marBottom w:val="0"/>
      <w:divBdr>
        <w:top w:val="none" w:sz="0" w:space="0" w:color="auto"/>
        <w:left w:val="none" w:sz="0" w:space="0" w:color="auto"/>
        <w:bottom w:val="none" w:sz="0" w:space="0" w:color="auto"/>
        <w:right w:val="none" w:sz="0" w:space="0" w:color="auto"/>
      </w:divBdr>
    </w:div>
    <w:div w:id="1422484331">
      <w:marLeft w:val="0"/>
      <w:marRight w:val="0"/>
      <w:marTop w:val="0"/>
      <w:marBottom w:val="0"/>
      <w:divBdr>
        <w:top w:val="none" w:sz="0" w:space="0" w:color="auto"/>
        <w:left w:val="none" w:sz="0" w:space="0" w:color="auto"/>
        <w:bottom w:val="none" w:sz="0" w:space="0" w:color="auto"/>
        <w:right w:val="none" w:sz="0" w:space="0" w:color="auto"/>
      </w:divBdr>
    </w:div>
    <w:div w:id="16312852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66355</Words>
  <Characters>37823</Characters>
  <Application>Microsoft Office Word</Application>
  <DocSecurity>0</DocSecurity>
  <Lines>315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Будя</dc:creator>
  <cp:lastModifiedBy>Екатерина Будя</cp:lastModifiedBy>
  <cp:revision>2</cp:revision>
  <dcterms:created xsi:type="dcterms:W3CDTF">2015-04-29T18:35:00Z</dcterms:created>
  <dcterms:modified xsi:type="dcterms:W3CDTF">2015-04-29T18:35:00Z</dcterms:modified>
</cp:coreProperties>
</file>